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7D421" w14:textId="0F887CE4" w:rsidR="008B4591" w:rsidRDefault="008B4591" w:rsidP="00836EB1">
      <w:pPr>
        <w:bidi/>
        <w:rPr>
          <w:b/>
          <w:bCs/>
          <w:sz w:val="28"/>
          <w:szCs w:val="28"/>
          <w:rtl/>
        </w:rPr>
      </w:pPr>
      <w:r>
        <w:rPr>
          <w:rFonts w:hint="cs"/>
          <w:b/>
          <w:bCs/>
          <w:sz w:val="28"/>
          <w:szCs w:val="28"/>
          <w:rtl/>
        </w:rPr>
        <w:t>الهيئة البرلمانية</w:t>
      </w:r>
      <w:r>
        <w:rPr>
          <w:rFonts w:hint="cs"/>
          <w:b/>
          <w:bCs/>
          <w:sz w:val="28"/>
          <w:szCs w:val="28"/>
          <w:rtl/>
        </w:rPr>
        <w:t xml:space="preserve"> ل</w:t>
      </w:r>
      <w:r w:rsidR="008B5156" w:rsidRPr="0015225B">
        <w:rPr>
          <w:rFonts w:hint="cs"/>
          <w:b/>
          <w:bCs/>
          <w:sz w:val="28"/>
          <w:szCs w:val="28"/>
          <w:rtl/>
        </w:rPr>
        <w:t>لحزب المصري الديمقراطي الاجتماعي</w:t>
      </w:r>
    </w:p>
    <w:p w14:paraId="292779DD" w14:textId="69FC41AD" w:rsidR="00370A84" w:rsidRPr="0015225B" w:rsidRDefault="008B4591" w:rsidP="008B4591">
      <w:pPr>
        <w:bidi/>
        <w:rPr>
          <w:b/>
          <w:bCs/>
          <w:sz w:val="28"/>
          <w:szCs w:val="28"/>
          <w:rtl/>
        </w:rPr>
      </w:pPr>
      <w:r>
        <w:rPr>
          <w:rFonts w:hint="cs"/>
          <w:b/>
          <w:bCs/>
          <w:sz w:val="28"/>
          <w:szCs w:val="28"/>
          <w:rtl/>
        </w:rPr>
        <w:t xml:space="preserve">ملاحظات </w:t>
      </w:r>
      <w:r w:rsidR="008B5156" w:rsidRPr="0015225B">
        <w:rPr>
          <w:rFonts w:hint="cs"/>
          <w:b/>
          <w:bCs/>
          <w:sz w:val="28"/>
          <w:szCs w:val="28"/>
          <w:rtl/>
        </w:rPr>
        <w:t xml:space="preserve">حول خطة التنمية </w:t>
      </w:r>
      <w:r>
        <w:rPr>
          <w:rFonts w:hint="cs"/>
          <w:b/>
          <w:bCs/>
          <w:sz w:val="28"/>
          <w:szCs w:val="28"/>
          <w:rtl/>
        </w:rPr>
        <w:t>الاقتصادية والاجتماعية</w:t>
      </w:r>
      <w:r w:rsidR="008B5156" w:rsidRPr="0015225B">
        <w:rPr>
          <w:rFonts w:hint="cs"/>
          <w:b/>
          <w:bCs/>
          <w:sz w:val="28"/>
          <w:szCs w:val="28"/>
          <w:rtl/>
        </w:rPr>
        <w:t xml:space="preserve"> للعام </w:t>
      </w:r>
      <w:r>
        <w:rPr>
          <w:rFonts w:hint="cs"/>
          <w:b/>
          <w:bCs/>
          <w:sz w:val="28"/>
          <w:szCs w:val="28"/>
          <w:rtl/>
        </w:rPr>
        <w:t>٢٢-٢٠٢٣</w:t>
      </w:r>
      <w:r w:rsidR="008B5156" w:rsidRPr="0015225B">
        <w:rPr>
          <w:b/>
          <w:bCs/>
          <w:sz w:val="28"/>
          <w:szCs w:val="28"/>
          <w:rtl/>
        </w:rPr>
        <w:br/>
      </w:r>
      <w:r w:rsidR="008B5156" w:rsidRPr="0015225B">
        <w:rPr>
          <w:b/>
          <w:bCs/>
          <w:sz w:val="28"/>
          <w:szCs w:val="28"/>
          <w:rtl/>
        </w:rPr>
        <w:br/>
      </w:r>
    </w:p>
    <w:p w14:paraId="26972E87" w14:textId="18369000" w:rsidR="000A329C" w:rsidRPr="008B4591" w:rsidRDefault="000A329C" w:rsidP="000A329C">
      <w:pPr>
        <w:bidi/>
        <w:rPr>
          <w:sz w:val="28"/>
          <w:szCs w:val="28"/>
          <w:rtl/>
        </w:rPr>
      </w:pPr>
      <w:r w:rsidRPr="008B4591">
        <w:rPr>
          <w:rFonts w:hint="cs"/>
          <w:sz w:val="28"/>
          <w:szCs w:val="28"/>
          <w:rtl/>
        </w:rPr>
        <w:t xml:space="preserve">بعد الاطلاع على المسودة المبدئية لوثيقة خطة التنمية الاقتصادية والاجتماعية للعام المالي (٢٢/٢٠٢٣)، نوجز هنا أهم </w:t>
      </w:r>
      <w:r w:rsidR="008B4591">
        <w:rPr>
          <w:rFonts w:hint="cs"/>
          <w:sz w:val="28"/>
          <w:szCs w:val="28"/>
          <w:rtl/>
        </w:rPr>
        <w:t>تعليقاتنا</w:t>
      </w:r>
      <w:r w:rsidRPr="008B4591">
        <w:rPr>
          <w:rFonts w:hint="cs"/>
          <w:sz w:val="28"/>
          <w:szCs w:val="28"/>
          <w:rtl/>
        </w:rPr>
        <w:t xml:space="preserve"> على ما جاء بها:</w:t>
      </w:r>
    </w:p>
    <w:p w14:paraId="10E0AA84" w14:textId="77777777" w:rsidR="000A329C" w:rsidRPr="0015225B" w:rsidRDefault="000A329C" w:rsidP="000A329C">
      <w:pPr>
        <w:bidi/>
        <w:jc w:val="both"/>
        <w:rPr>
          <w:b/>
          <w:bCs/>
          <w:sz w:val="28"/>
          <w:szCs w:val="28"/>
          <w:rtl/>
        </w:rPr>
      </w:pPr>
      <w:r>
        <w:rPr>
          <w:rFonts w:hint="cs"/>
          <w:b/>
          <w:bCs/>
          <w:sz w:val="28"/>
          <w:szCs w:val="28"/>
          <w:rtl/>
        </w:rPr>
        <w:t xml:space="preserve"> </w:t>
      </w:r>
    </w:p>
    <w:p w14:paraId="15FA49A5" w14:textId="28806DA0" w:rsidR="000A329C" w:rsidRDefault="000A329C" w:rsidP="000A329C">
      <w:pPr>
        <w:numPr>
          <w:ilvl w:val="0"/>
          <w:numId w:val="1"/>
        </w:numPr>
        <w:bidi/>
        <w:jc w:val="both"/>
        <w:rPr>
          <w:sz w:val="28"/>
          <w:szCs w:val="28"/>
          <w:lang w:val="en-US"/>
        </w:rPr>
      </w:pPr>
      <w:r w:rsidRPr="005479C2">
        <w:rPr>
          <w:rFonts w:hint="cs"/>
          <w:sz w:val="28"/>
          <w:szCs w:val="28"/>
          <w:rtl/>
          <w:lang w:val="en-US"/>
        </w:rPr>
        <w:t xml:space="preserve">لا تعكس الوثيقة </w:t>
      </w:r>
      <w:r w:rsidR="008B4591">
        <w:rPr>
          <w:rFonts w:hint="cs"/>
          <w:sz w:val="28"/>
          <w:szCs w:val="28"/>
          <w:rtl/>
          <w:lang w:val="en-US"/>
        </w:rPr>
        <w:t xml:space="preserve">ما </w:t>
      </w:r>
      <w:r w:rsidRPr="005479C2">
        <w:rPr>
          <w:rFonts w:hint="cs"/>
          <w:sz w:val="28"/>
          <w:szCs w:val="28"/>
          <w:rtl/>
          <w:lang w:val="en-US"/>
        </w:rPr>
        <w:t xml:space="preserve">جاء في المؤتمر الصحفي لرئيس الوزراء بخصوص </w:t>
      </w:r>
      <w:r w:rsidR="008B4591">
        <w:rPr>
          <w:rFonts w:hint="cs"/>
          <w:sz w:val="28"/>
          <w:szCs w:val="28"/>
          <w:rtl/>
          <w:lang w:val="en-US"/>
        </w:rPr>
        <w:t>ضرورة الإسراع في تنفيذ</w:t>
      </w:r>
      <w:r w:rsidRPr="005479C2">
        <w:rPr>
          <w:rFonts w:hint="cs"/>
          <w:sz w:val="28"/>
          <w:szCs w:val="28"/>
          <w:rtl/>
          <w:lang w:val="en-US"/>
        </w:rPr>
        <w:t xml:space="preserve"> خطة الإصلاح الهيكلي للاقتصاد -المرحلة الثانية، خاصة ما يتعلق بزيادة مساهمات القطاع الخاص في التنمية المستدامة</w:t>
      </w:r>
      <w:r w:rsidR="008F0E16">
        <w:rPr>
          <w:rFonts w:hint="cs"/>
          <w:sz w:val="28"/>
          <w:szCs w:val="28"/>
          <w:rtl/>
          <w:lang w:val="en-US"/>
        </w:rPr>
        <w:t>،</w:t>
      </w:r>
      <w:r w:rsidRPr="005479C2">
        <w:rPr>
          <w:rFonts w:hint="cs"/>
          <w:sz w:val="28"/>
          <w:szCs w:val="28"/>
          <w:rtl/>
          <w:lang w:val="en-US"/>
        </w:rPr>
        <w:t xml:space="preserve"> </w:t>
      </w:r>
      <w:r w:rsidR="008F0E16">
        <w:rPr>
          <w:rFonts w:hint="cs"/>
          <w:sz w:val="28"/>
          <w:szCs w:val="28"/>
          <w:rtl/>
          <w:lang w:val="en-US"/>
        </w:rPr>
        <w:t>وزيادة</w:t>
      </w:r>
      <w:r w:rsidRPr="005479C2">
        <w:rPr>
          <w:rFonts w:hint="cs"/>
          <w:sz w:val="28"/>
          <w:szCs w:val="28"/>
          <w:rtl/>
          <w:lang w:val="en-US"/>
        </w:rPr>
        <w:t xml:space="preserve"> نسبة</w:t>
      </w:r>
      <w:r w:rsidR="008B4591">
        <w:rPr>
          <w:rFonts w:hint="cs"/>
          <w:sz w:val="28"/>
          <w:szCs w:val="28"/>
          <w:rtl/>
          <w:lang w:val="en-US"/>
        </w:rPr>
        <w:t xml:space="preserve"> مساهمة</w:t>
      </w:r>
      <w:r w:rsidRPr="005479C2">
        <w:rPr>
          <w:rFonts w:hint="cs"/>
          <w:sz w:val="28"/>
          <w:szCs w:val="28"/>
          <w:rtl/>
          <w:lang w:val="en-US"/>
        </w:rPr>
        <w:t xml:space="preserve"> القطاع الخاص في الخطط الاستثمارية لتصل إل</w:t>
      </w:r>
      <w:r>
        <w:rPr>
          <w:rFonts w:hint="cs"/>
          <w:sz w:val="28"/>
          <w:szCs w:val="28"/>
          <w:rtl/>
          <w:lang w:val="en-US"/>
        </w:rPr>
        <w:t>ى</w:t>
      </w:r>
      <w:r w:rsidRPr="005479C2">
        <w:rPr>
          <w:rFonts w:hint="cs"/>
          <w:sz w:val="28"/>
          <w:szCs w:val="28"/>
          <w:rtl/>
          <w:lang w:val="en-US"/>
        </w:rPr>
        <w:t xml:space="preserve"> ٦٥٪ تدريجيا خلال ثلاث سنوات</w:t>
      </w:r>
      <w:r w:rsidR="008B4591">
        <w:rPr>
          <w:rFonts w:hint="cs"/>
          <w:sz w:val="28"/>
          <w:szCs w:val="28"/>
          <w:rtl/>
          <w:lang w:val="en-US"/>
        </w:rPr>
        <w:t>،</w:t>
      </w:r>
      <w:r w:rsidRPr="005479C2">
        <w:rPr>
          <w:rFonts w:hint="cs"/>
          <w:sz w:val="28"/>
          <w:szCs w:val="28"/>
          <w:rtl/>
          <w:lang w:val="en-US"/>
        </w:rPr>
        <w:t xml:space="preserve"> </w:t>
      </w:r>
      <w:r w:rsidR="008F0E16">
        <w:rPr>
          <w:rFonts w:hint="cs"/>
          <w:sz w:val="28"/>
          <w:szCs w:val="28"/>
          <w:rtl/>
          <w:lang w:val="en-US"/>
        </w:rPr>
        <w:t>في حين عكست الخطة المقترحة للعام ٢٢-٢٠٢٣</w:t>
      </w:r>
      <w:r w:rsidR="008B4591">
        <w:rPr>
          <w:rFonts w:hint="cs"/>
          <w:sz w:val="28"/>
          <w:szCs w:val="28"/>
          <w:rtl/>
          <w:lang w:val="en-US"/>
        </w:rPr>
        <w:t xml:space="preserve"> </w:t>
      </w:r>
      <w:r w:rsidR="008F0E16">
        <w:rPr>
          <w:rFonts w:hint="cs"/>
          <w:sz w:val="28"/>
          <w:szCs w:val="28"/>
          <w:rtl/>
          <w:lang w:val="en-US"/>
        </w:rPr>
        <w:t>انخفاض</w:t>
      </w:r>
      <w:r w:rsidRPr="005479C2">
        <w:rPr>
          <w:rFonts w:hint="cs"/>
          <w:sz w:val="28"/>
          <w:szCs w:val="28"/>
          <w:rtl/>
          <w:lang w:val="en-US"/>
        </w:rPr>
        <w:t xml:space="preserve"> نسبة مساهمة القطاع الخاص </w:t>
      </w:r>
      <w:r w:rsidR="008F0E16">
        <w:rPr>
          <w:rFonts w:hint="cs"/>
          <w:sz w:val="28"/>
          <w:szCs w:val="28"/>
          <w:rtl/>
          <w:lang w:val="en-US"/>
        </w:rPr>
        <w:t>عن</w:t>
      </w:r>
      <w:r w:rsidRPr="005479C2">
        <w:rPr>
          <w:rFonts w:hint="cs"/>
          <w:sz w:val="28"/>
          <w:szCs w:val="28"/>
          <w:rtl/>
          <w:lang w:val="en-US"/>
        </w:rPr>
        <w:t xml:space="preserve"> </w:t>
      </w:r>
      <w:r w:rsidR="008F0E16">
        <w:rPr>
          <w:rFonts w:hint="cs"/>
          <w:sz w:val="28"/>
          <w:szCs w:val="28"/>
          <w:rtl/>
          <w:lang w:val="en-US"/>
        </w:rPr>
        <w:t>تقديرات</w:t>
      </w:r>
      <w:r w:rsidRPr="005479C2">
        <w:rPr>
          <w:rFonts w:hint="cs"/>
          <w:sz w:val="28"/>
          <w:szCs w:val="28"/>
          <w:rtl/>
          <w:lang w:val="en-US"/>
        </w:rPr>
        <w:t xml:space="preserve"> </w:t>
      </w:r>
      <w:r w:rsidR="008B4591">
        <w:rPr>
          <w:rFonts w:hint="cs"/>
          <w:sz w:val="28"/>
          <w:szCs w:val="28"/>
          <w:rtl/>
          <w:lang w:val="en-US"/>
        </w:rPr>
        <w:t>خطة</w:t>
      </w:r>
      <w:r w:rsidRPr="005479C2">
        <w:rPr>
          <w:rFonts w:hint="cs"/>
          <w:sz w:val="28"/>
          <w:szCs w:val="28"/>
          <w:rtl/>
          <w:lang w:val="en-US"/>
        </w:rPr>
        <w:t xml:space="preserve"> </w:t>
      </w:r>
      <w:r w:rsidR="008B4591">
        <w:rPr>
          <w:rFonts w:hint="cs"/>
          <w:sz w:val="28"/>
          <w:szCs w:val="28"/>
          <w:rtl/>
          <w:lang w:val="en-US"/>
        </w:rPr>
        <w:t>العام الحالي ٢١-٢٠٢٢</w:t>
      </w:r>
      <w:r w:rsidRPr="005479C2">
        <w:rPr>
          <w:rFonts w:hint="cs"/>
          <w:sz w:val="28"/>
          <w:szCs w:val="28"/>
          <w:rtl/>
          <w:lang w:val="en-US"/>
        </w:rPr>
        <w:t xml:space="preserve">، حيث تبلغ </w:t>
      </w:r>
      <w:r w:rsidR="008B4591">
        <w:rPr>
          <w:rFonts w:hint="cs"/>
          <w:sz w:val="28"/>
          <w:szCs w:val="28"/>
          <w:rtl/>
          <w:lang w:val="en-US"/>
        </w:rPr>
        <w:t>النسبة المستهدفة</w:t>
      </w:r>
      <w:r w:rsidRPr="005479C2">
        <w:rPr>
          <w:rFonts w:hint="cs"/>
          <w:sz w:val="28"/>
          <w:szCs w:val="28"/>
          <w:rtl/>
          <w:lang w:val="en-US"/>
        </w:rPr>
        <w:t xml:space="preserve"> </w:t>
      </w:r>
      <w:r w:rsidR="008B4591">
        <w:rPr>
          <w:rFonts w:hint="cs"/>
          <w:sz w:val="28"/>
          <w:szCs w:val="28"/>
          <w:rtl/>
          <w:lang w:val="en-US"/>
        </w:rPr>
        <w:t>ل</w:t>
      </w:r>
      <w:r w:rsidRPr="005479C2">
        <w:rPr>
          <w:rFonts w:hint="cs"/>
          <w:sz w:val="28"/>
          <w:szCs w:val="28"/>
          <w:rtl/>
          <w:lang w:val="en-US"/>
        </w:rPr>
        <w:t>مساهمة الاستثمار الخاص في الخطة</w:t>
      </w:r>
      <w:r w:rsidR="008B4591">
        <w:rPr>
          <w:rFonts w:hint="cs"/>
          <w:sz w:val="28"/>
          <w:szCs w:val="28"/>
          <w:rtl/>
          <w:lang w:val="en-US"/>
        </w:rPr>
        <w:t xml:space="preserve"> الجديدة</w:t>
      </w:r>
      <w:r w:rsidRPr="005479C2">
        <w:rPr>
          <w:rFonts w:hint="cs"/>
          <w:sz w:val="28"/>
          <w:szCs w:val="28"/>
          <w:rtl/>
          <w:lang w:val="en-US"/>
        </w:rPr>
        <w:t xml:space="preserve"> ٢١.٤٪ </w:t>
      </w:r>
      <w:r w:rsidR="008B4591">
        <w:rPr>
          <w:rFonts w:hint="cs"/>
          <w:sz w:val="28"/>
          <w:szCs w:val="28"/>
          <w:rtl/>
          <w:lang w:val="en-US"/>
        </w:rPr>
        <w:t>و</w:t>
      </w:r>
      <w:r w:rsidRPr="005479C2">
        <w:rPr>
          <w:rFonts w:hint="cs"/>
          <w:sz w:val="28"/>
          <w:szCs w:val="28"/>
          <w:rtl/>
          <w:lang w:val="en-US"/>
        </w:rPr>
        <w:t xml:space="preserve">بمبلغ ٣٠٠ مليار جنيه مقابل نسبة </w:t>
      </w:r>
      <w:r w:rsidR="008B4591">
        <w:rPr>
          <w:rFonts w:hint="cs"/>
          <w:sz w:val="28"/>
          <w:szCs w:val="28"/>
          <w:rtl/>
          <w:lang w:val="en-US"/>
        </w:rPr>
        <w:t>مقدرة</w:t>
      </w:r>
      <w:r w:rsidRPr="005479C2">
        <w:rPr>
          <w:rFonts w:hint="cs"/>
          <w:sz w:val="28"/>
          <w:szCs w:val="28"/>
          <w:rtl/>
          <w:lang w:val="en-US"/>
        </w:rPr>
        <w:t xml:space="preserve"> </w:t>
      </w:r>
      <w:r w:rsidR="008B4591">
        <w:rPr>
          <w:rFonts w:hint="cs"/>
          <w:sz w:val="28"/>
          <w:szCs w:val="28"/>
          <w:rtl/>
          <w:lang w:val="en-US"/>
        </w:rPr>
        <w:t>عام ٢١-٢٠٢٢</w:t>
      </w:r>
      <w:r w:rsidRPr="005479C2">
        <w:rPr>
          <w:rFonts w:hint="cs"/>
          <w:sz w:val="28"/>
          <w:szCs w:val="28"/>
          <w:rtl/>
          <w:lang w:val="en-US"/>
        </w:rPr>
        <w:t xml:space="preserve"> </w:t>
      </w:r>
      <w:r w:rsidR="008F0E16">
        <w:rPr>
          <w:rFonts w:hint="cs"/>
          <w:sz w:val="28"/>
          <w:szCs w:val="28"/>
          <w:rtl/>
          <w:lang w:val="en-US"/>
        </w:rPr>
        <w:t>بلغت</w:t>
      </w:r>
      <w:r w:rsidRPr="005479C2">
        <w:rPr>
          <w:rFonts w:hint="cs"/>
          <w:sz w:val="28"/>
          <w:szCs w:val="28"/>
          <w:rtl/>
          <w:lang w:val="en-US"/>
        </w:rPr>
        <w:t xml:space="preserve"> ٢٥٪ وبمبلغ ٣١٧ مليار جنيه. ومع تفهمنا الشديد أن هذه الوثيقة تم البدء في إعدادها منذ حوالي ٦ أشهر ماضية، الا أن الوثيقة كانت يجب أن تشير في القسم الثالث الخاص بالتوازن الاقتصادي العام "الصورة الكلية" إلى التوجهات العامة الأخيرة للدولة، ونتوقع تعديل الخطة قبل عرضها على مجلس النواب لتعكس تلك </w:t>
      </w:r>
      <w:r w:rsidR="008B4591">
        <w:rPr>
          <w:rFonts w:hint="cs"/>
          <w:sz w:val="28"/>
          <w:szCs w:val="28"/>
          <w:rtl/>
          <w:lang w:val="en-US"/>
        </w:rPr>
        <w:t>التغييرات</w:t>
      </w:r>
      <w:r w:rsidRPr="005479C2">
        <w:rPr>
          <w:rFonts w:hint="cs"/>
          <w:sz w:val="28"/>
          <w:szCs w:val="28"/>
          <w:rtl/>
          <w:lang w:val="en-US"/>
        </w:rPr>
        <w:t xml:space="preserve"> في السياسات الاقتصادية، كما يجب تعديل الخطة بحيث تشير إلي </w:t>
      </w:r>
      <w:r w:rsidR="008B4591">
        <w:rPr>
          <w:rFonts w:hint="cs"/>
          <w:sz w:val="28"/>
          <w:szCs w:val="28"/>
          <w:rtl/>
          <w:lang w:val="en-US"/>
        </w:rPr>
        <w:t>ال</w:t>
      </w:r>
      <w:r w:rsidRPr="005479C2">
        <w:rPr>
          <w:rFonts w:hint="cs"/>
          <w:sz w:val="28"/>
          <w:szCs w:val="28"/>
          <w:rtl/>
          <w:lang w:val="en-US"/>
        </w:rPr>
        <w:t xml:space="preserve">وثيقة </w:t>
      </w:r>
      <w:r w:rsidR="008B4591">
        <w:rPr>
          <w:rFonts w:hint="cs"/>
          <w:sz w:val="28"/>
          <w:szCs w:val="28"/>
          <w:rtl/>
          <w:lang w:val="en-US"/>
        </w:rPr>
        <w:t>ال</w:t>
      </w:r>
      <w:r w:rsidRPr="005479C2">
        <w:rPr>
          <w:rFonts w:hint="cs"/>
          <w:sz w:val="28"/>
          <w:szCs w:val="28"/>
          <w:rtl/>
          <w:lang w:val="en-US"/>
        </w:rPr>
        <w:t xml:space="preserve">هامة </w:t>
      </w:r>
      <w:r w:rsidR="008B4591">
        <w:rPr>
          <w:rFonts w:hint="cs"/>
          <w:sz w:val="28"/>
          <w:szCs w:val="28"/>
          <w:rtl/>
          <w:lang w:val="en-US"/>
        </w:rPr>
        <w:t>المتعلقة</w:t>
      </w:r>
      <w:r w:rsidRPr="005479C2">
        <w:rPr>
          <w:rFonts w:hint="cs"/>
          <w:sz w:val="28"/>
          <w:szCs w:val="28"/>
          <w:rtl/>
          <w:lang w:val="en-US"/>
        </w:rPr>
        <w:t xml:space="preserve"> بالإعلان عن وثيقة الملكية الحكومية، واستراتيجية الدولة للتخارج من قطاعات اقتصادية متعددة، وتعزيز قدرة القطاع الخاص، وهو أمر يحتاج إلي </w:t>
      </w:r>
      <w:r w:rsidR="008B4591">
        <w:rPr>
          <w:rFonts w:hint="cs"/>
          <w:sz w:val="28"/>
          <w:szCs w:val="28"/>
          <w:rtl/>
          <w:lang w:val="en-US"/>
        </w:rPr>
        <w:t>انعكاسه</w:t>
      </w:r>
      <w:r w:rsidRPr="005479C2">
        <w:rPr>
          <w:rFonts w:hint="cs"/>
          <w:sz w:val="28"/>
          <w:szCs w:val="28"/>
          <w:rtl/>
          <w:lang w:val="en-US"/>
        </w:rPr>
        <w:t xml:space="preserve"> في وثيقة الخطة سواء في شكل مراجعة أرقام الخطة بشكل يدل علي التغير المأمول هذا العام بشكل تدريجي</w:t>
      </w:r>
      <w:r w:rsidR="008B4591">
        <w:rPr>
          <w:rFonts w:hint="cs"/>
          <w:sz w:val="28"/>
          <w:szCs w:val="28"/>
          <w:rtl/>
          <w:lang w:val="en-US"/>
        </w:rPr>
        <w:t>،</w:t>
      </w:r>
      <w:r w:rsidRPr="005479C2">
        <w:rPr>
          <w:rFonts w:hint="cs"/>
          <w:sz w:val="28"/>
          <w:szCs w:val="28"/>
          <w:rtl/>
          <w:lang w:val="en-US"/>
        </w:rPr>
        <w:t xml:space="preserve"> أو حتي بالإشارة إلي محتويات الوثيقة والاهداف المتعلقة بها.</w:t>
      </w:r>
    </w:p>
    <w:p w14:paraId="682F6D2E" w14:textId="77777777" w:rsidR="000A329C" w:rsidRDefault="000A329C" w:rsidP="000A329C">
      <w:pPr>
        <w:bidi/>
        <w:ind w:left="720"/>
        <w:jc w:val="both"/>
        <w:rPr>
          <w:sz w:val="28"/>
          <w:szCs w:val="28"/>
          <w:lang w:val="en-US"/>
        </w:rPr>
      </w:pPr>
    </w:p>
    <w:p w14:paraId="08906A6C" w14:textId="72B55065" w:rsidR="000A329C" w:rsidRPr="000A329C" w:rsidRDefault="000A329C" w:rsidP="000A329C">
      <w:pPr>
        <w:numPr>
          <w:ilvl w:val="0"/>
          <w:numId w:val="1"/>
        </w:numPr>
        <w:bidi/>
        <w:jc w:val="both"/>
        <w:rPr>
          <w:sz w:val="28"/>
          <w:szCs w:val="28"/>
          <w:lang w:val="en-US"/>
        </w:rPr>
      </w:pPr>
      <w:r w:rsidRPr="000A329C">
        <w:rPr>
          <w:rFonts w:hint="cs"/>
          <w:sz w:val="28"/>
          <w:szCs w:val="28"/>
          <w:rtl/>
          <w:lang w:val="en-US"/>
        </w:rPr>
        <w:t xml:space="preserve">تستهدف الخطة للعام </w:t>
      </w:r>
      <w:r w:rsidR="008B4591">
        <w:rPr>
          <w:rFonts w:hint="cs"/>
          <w:sz w:val="28"/>
          <w:szCs w:val="28"/>
          <w:rtl/>
          <w:lang w:val="en-US"/>
        </w:rPr>
        <w:t>٢٢-٢٠٢٣</w:t>
      </w:r>
      <w:r w:rsidRPr="000A329C">
        <w:rPr>
          <w:rFonts w:hint="cs"/>
          <w:sz w:val="28"/>
          <w:szCs w:val="28"/>
          <w:rtl/>
          <w:lang w:val="en-US"/>
        </w:rPr>
        <w:t xml:space="preserve"> تحقيق معدل نمو يبلغ ٥.٥٪ وهو معدل نمو به قدر كبير من التفاؤل</w:t>
      </w:r>
      <w:r w:rsidR="008B4591">
        <w:rPr>
          <w:rFonts w:hint="cs"/>
          <w:sz w:val="28"/>
          <w:szCs w:val="28"/>
          <w:rtl/>
          <w:lang w:val="en-US"/>
        </w:rPr>
        <w:t>،</w:t>
      </w:r>
      <w:r w:rsidRPr="000A329C">
        <w:rPr>
          <w:rFonts w:hint="cs"/>
          <w:sz w:val="28"/>
          <w:szCs w:val="28"/>
          <w:rtl/>
          <w:lang w:val="en-US"/>
        </w:rPr>
        <w:t xml:space="preserve"> </w:t>
      </w:r>
      <w:r w:rsidR="008B4591">
        <w:rPr>
          <w:rFonts w:hint="cs"/>
          <w:sz w:val="28"/>
          <w:szCs w:val="28"/>
          <w:rtl/>
          <w:lang w:val="en-US"/>
        </w:rPr>
        <w:t>و</w:t>
      </w:r>
      <w:r w:rsidRPr="000A329C">
        <w:rPr>
          <w:rFonts w:hint="cs"/>
          <w:sz w:val="28"/>
          <w:szCs w:val="28"/>
          <w:rtl/>
          <w:lang w:val="en-US"/>
        </w:rPr>
        <w:t xml:space="preserve">لا يراعي المتغيرات الاقتصادية التي يمر بها العالم </w:t>
      </w:r>
      <w:r w:rsidR="008B4591">
        <w:rPr>
          <w:rFonts w:hint="cs"/>
          <w:sz w:val="28"/>
          <w:szCs w:val="28"/>
          <w:rtl/>
          <w:lang w:val="en-US"/>
        </w:rPr>
        <w:t xml:space="preserve">حاليا </w:t>
      </w:r>
      <w:r w:rsidRPr="000A329C">
        <w:rPr>
          <w:rFonts w:hint="cs"/>
          <w:sz w:val="28"/>
          <w:szCs w:val="28"/>
          <w:rtl/>
          <w:lang w:val="en-US"/>
        </w:rPr>
        <w:t>من تأثير الحرب الروسية الأوكرانية، وأزمة التضخم العالمية التي جاء أثرها أشد وطأة مما مر به العالم خلال أزمة فيروس كوفيد-١٩، وحالة شبه الاغلاق التام لمعظم بلاد العالم. ويتعظم أثر الأزمة في أن محاولة السيطرة عليها قد يؤدي باقتصاديات العالم إل</w:t>
      </w:r>
      <w:r>
        <w:rPr>
          <w:rFonts w:hint="cs"/>
          <w:sz w:val="28"/>
          <w:szCs w:val="28"/>
          <w:rtl/>
          <w:lang w:val="en-US"/>
        </w:rPr>
        <w:t>ى</w:t>
      </w:r>
      <w:r w:rsidRPr="000A329C">
        <w:rPr>
          <w:rFonts w:hint="cs"/>
          <w:sz w:val="28"/>
          <w:szCs w:val="28"/>
          <w:rtl/>
          <w:lang w:val="en-US"/>
        </w:rPr>
        <w:t xml:space="preserve"> الوقوع في ركود </w:t>
      </w:r>
      <w:r w:rsidR="008B4591">
        <w:rPr>
          <w:rFonts w:hint="cs"/>
          <w:sz w:val="28"/>
          <w:szCs w:val="28"/>
          <w:rtl/>
          <w:lang w:val="en-US"/>
        </w:rPr>
        <w:t xml:space="preserve">قصير إلى متوسط المدى، </w:t>
      </w:r>
      <w:r w:rsidRPr="000A329C">
        <w:rPr>
          <w:rFonts w:hint="cs"/>
          <w:sz w:val="28"/>
          <w:szCs w:val="28"/>
          <w:rtl/>
          <w:lang w:val="en-US"/>
        </w:rPr>
        <w:t xml:space="preserve">نتيجة </w:t>
      </w:r>
      <w:r w:rsidR="008B4591">
        <w:rPr>
          <w:rFonts w:hint="cs"/>
          <w:sz w:val="28"/>
          <w:szCs w:val="28"/>
          <w:rtl/>
          <w:lang w:val="en-US"/>
        </w:rPr>
        <w:t>كون</w:t>
      </w:r>
      <w:r w:rsidRPr="000A329C">
        <w:rPr>
          <w:rFonts w:hint="cs"/>
          <w:sz w:val="28"/>
          <w:szCs w:val="28"/>
          <w:rtl/>
          <w:lang w:val="en-US"/>
        </w:rPr>
        <w:t xml:space="preserve"> الأزمة ناشئة عن نقص العرض</w:t>
      </w:r>
      <w:r w:rsidR="008B4591">
        <w:rPr>
          <w:rFonts w:hint="cs"/>
          <w:sz w:val="28"/>
          <w:szCs w:val="28"/>
          <w:rtl/>
          <w:lang w:val="en-US"/>
        </w:rPr>
        <w:t>،</w:t>
      </w:r>
      <w:r w:rsidRPr="000A329C">
        <w:rPr>
          <w:rFonts w:hint="cs"/>
          <w:sz w:val="28"/>
          <w:szCs w:val="28"/>
          <w:rtl/>
          <w:lang w:val="en-US"/>
        </w:rPr>
        <w:t xml:space="preserve"> وليس زيادة الطلب. أن معدل النمو المستهدف إذا ما قورن بالمعدلات النمو المتوقعة </w:t>
      </w:r>
      <w:r w:rsidR="008B4591">
        <w:rPr>
          <w:rFonts w:hint="cs"/>
          <w:sz w:val="28"/>
          <w:szCs w:val="28"/>
          <w:rtl/>
          <w:lang w:val="en-US"/>
        </w:rPr>
        <w:t>للأسواق المختلفة</w:t>
      </w:r>
      <w:r w:rsidRPr="000A329C">
        <w:rPr>
          <w:rFonts w:hint="cs"/>
          <w:sz w:val="28"/>
          <w:szCs w:val="28"/>
          <w:rtl/>
          <w:lang w:val="en-US"/>
        </w:rPr>
        <w:t xml:space="preserve"> كما في جدول رقم (١/٣) </w:t>
      </w:r>
      <w:r w:rsidR="008B4591">
        <w:rPr>
          <w:rFonts w:hint="cs"/>
          <w:sz w:val="28"/>
          <w:szCs w:val="28"/>
          <w:rtl/>
          <w:lang w:val="en-US"/>
        </w:rPr>
        <w:t xml:space="preserve">فأنه </w:t>
      </w:r>
      <w:r w:rsidRPr="000A329C">
        <w:rPr>
          <w:rFonts w:hint="cs"/>
          <w:sz w:val="28"/>
          <w:szCs w:val="28"/>
          <w:rtl/>
          <w:lang w:val="en-US"/>
        </w:rPr>
        <w:t xml:space="preserve">يقرب </w:t>
      </w:r>
      <w:r w:rsidR="008B4591">
        <w:rPr>
          <w:rFonts w:hint="cs"/>
          <w:sz w:val="28"/>
          <w:szCs w:val="28"/>
          <w:rtl/>
          <w:lang w:val="en-US"/>
        </w:rPr>
        <w:t xml:space="preserve">من </w:t>
      </w:r>
      <w:r w:rsidRPr="000A329C">
        <w:rPr>
          <w:rFonts w:hint="cs"/>
          <w:sz w:val="28"/>
          <w:szCs w:val="28"/>
          <w:rtl/>
          <w:lang w:val="en-US"/>
        </w:rPr>
        <w:t xml:space="preserve">أعلي معدل نمو متوقع </w:t>
      </w:r>
      <w:r w:rsidR="008B4591">
        <w:rPr>
          <w:rFonts w:hint="cs"/>
          <w:sz w:val="28"/>
          <w:szCs w:val="28"/>
          <w:rtl/>
          <w:lang w:val="en-US"/>
        </w:rPr>
        <w:t>بين</w:t>
      </w:r>
      <w:r w:rsidRPr="000A329C">
        <w:rPr>
          <w:rFonts w:hint="cs"/>
          <w:sz w:val="28"/>
          <w:szCs w:val="28"/>
          <w:rtl/>
          <w:lang w:val="en-US"/>
        </w:rPr>
        <w:t xml:space="preserve"> الاقتصاديات العالمية، ولا يعكس حالة الأزمة الاقتصادية التي نمر بها</w:t>
      </w:r>
      <w:r w:rsidR="008B4591">
        <w:rPr>
          <w:rFonts w:hint="cs"/>
          <w:sz w:val="28"/>
          <w:szCs w:val="28"/>
          <w:rtl/>
          <w:lang w:val="en-US"/>
        </w:rPr>
        <w:t>،</w:t>
      </w:r>
      <w:r w:rsidRPr="000A329C">
        <w:rPr>
          <w:rFonts w:hint="cs"/>
          <w:sz w:val="28"/>
          <w:szCs w:val="28"/>
          <w:rtl/>
          <w:lang w:val="en-US"/>
        </w:rPr>
        <w:t xml:space="preserve"> ونشهدها </w:t>
      </w:r>
      <w:r w:rsidR="008B4591">
        <w:rPr>
          <w:rFonts w:hint="cs"/>
          <w:sz w:val="28"/>
          <w:szCs w:val="28"/>
          <w:rtl/>
          <w:lang w:val="en-US"/>
        </w:rPr>
        <w:t>انعكاساته</w:t>
      </w:r>
      <w:r w:rsidR="008B4591">
        <w:rPr>
          <w:rFonts w:hint="eastAsia"/>
          <w:sz w:val="28"/>
          <w:szCs w:val="28"/>
          <w:rtl/>
          <w:lang w:val="en-US"/>
        </w:rPr>
        <w:t>ا</w:t>
      </w:r>
      <w:r w:rsidRPr="000A329C">
        <w:rPr>
          <w:rFonts w:hint="cs"/>
          <w:sz w:val="28"/>
          <w:szCs w:val="28"/>
          <w:rtl/>
          <w:lang w:val="en-US"/>
        </w:rPr>
        <w:t xml:space="preserve"> في القرارات الاقتصادية مث</w:t>
      </w:r>
      <w:r w:rsidR="008B4591">
        <w:rPr>
          <w:rFonts w:hint="cs"/>
          <w:sz w:val="28"/>
          <w:szCs w:val="28"/>
          <w:rtl/>
          <w:lang w:val="en-US"/>
        </w:rPr>
        <w:t>ا</w:t>
      </w:r>
      <w:r w:rsidRPr="000A329C">
        <w:rPr>
          <w:rFonts w:hint="cs"/>
          <w:sz w:val="28"/>
          <w:szCs w:val="28"/>
          <w:rtl/>
          <w:lang w:val="en-US"/>
        </w:rPr>
        <w:t>ل إيقاف الاستيراد</w:t>
      </w:r>
      <w:r w:rsidR="008B4591">
        <w:rPr>
          <w:rFonts w:hint="cs"/>
          <w:sz w:val="28"/>
          <w:szCs w:val="28"/>
          <w:rtl/>
          <w:lang w:val="en-US"/>
        </w:rPr>
        <w:t>،</w:t>
      </w:r>
      <w:r w:rsidRPr="000A329C">
        <w:rPr>
          <w:rFonts w:hint="cs"/>
          <w:sz w:val="28"/>
          <w:szCs w:val="28"/>
          <w:rtl/>
          <w:lang w:val="en-US"/>
        </w:rPr>
        <w:t xml:space="preserve"> ووقف العمل بمستندات التحصيل</w:t>
      </w:r>
      <w:r w:rsidR="008B4591">
        <w:rPr>
          <w:rFonts w:hint="cs"/>
          <w:sz w:val="28"/>
          <w:szCs w:val="28"/>
          <w:rtl/>
          <w:lang w:val="en-US"/>
        </w:rPr>
        <w:t>،</w:t>
      </w:r>
      <w:r w:rsidRPr="000A329C">
        <w:rPr>
          <w:rFonts w:hint="cs"/>
          <w:sz w:val="28"/>
          <w:szCs w:val="28"/>
          <w:rtl/>
          <w:lang w:val="en-US"/>
        </w:rPr>
        <w:t xml:space="preserve"> والنقص الشديد في المواد الأولية ومستلزمات الإنتاج مع ارتفاع </w:t>
      </w:r>
      <w:r>
        <w:rPr>
          <w:rFonts w:hint="cs"/>
          <w:sz w:val="28"/>
          <w:szCs w:val="28"/>
          <w:rtl/>
          <w:lang w:val="en-US"/>
        </w:rPr>
        <w:t>تكلفتها</w:t>
      </w:r>
      <w:r w:rsidRPr="000A329C">
        <w:rPr>
          <w:rFonts w:hint="cs"/>
          <w:sz w:val="28"/>
          <w:szCs w:val="28"/>
          <w:rtl/>
          <w:lang w:val="en-US"/>
        </w:rPr>
        <w:t xml:space="preserve"> بنسب فاقت ٢٠٪ في العديد من</w:t>
      </w:r>
      <w:r w:rsidR="008B4591">
        <w:rPr>
          <w:rFonts w:hint="cs"/>
          <w:sz w:val="28"/>
          <w:szCs w:val="28"/>
          <w:rtl/>
          <w:lang w:val="en-US"/>
        </w:rPr>
        <w:t>ها</w:t>
      </w:r>
      <w:r>
        <w:rPr>
          <w:rFonts w:hint="cs"/>
          <w:sz w:val="28"/>
          <w:szCs w:val="28"/>
          <w:rtl/>
          <w:lang w:val="en-US"/>
        </w:rPr>
        <w:t xml:space="preserve">، فضلا عن ارتفاع أسعار الشحن </w:t>
      </w:r>
      <w:r w:rsidR="008B4591">
        <w:rPr>
          <w:rFonts w:hint="cs"/>
          <w:sz w:val="28"/>
          <w:szCs w:val="28"/>
          <w:rtl/>
          <w:lang w:val="en-US"/>
        </w:rPr>
        <w:t>تباطأ</w:t>
      </w:r>
      <w:r>
        <w:rPr>
          <w:rFonts w:hint="cs"/>
          <w:sz w:val="28"/>
          <w:szCs w:val="28"/>
          <w:rtl/>
          <w:lang w:val="en-US"/>
        </w:rPr>
        <w:t xml:space="preserve"> سلاسل الامداد.</w:t>
      </w:r>
      <w:r w:rsidRPr="000A329C">
        <w:rPr>
          <w:rFonts w:hint="cs"/>
          <w:sz w:val="28"/>
          <w:szCs w:val="28"/>
          <w:rtl/>
          <w:lang w:val="en-US"/>
        </w:rPr>
        <w:t xml:space="preserve"> من الملاحظ أن معدل النمو المستهدف يقارب معدلات النمو الاقتصادي في المنطقة الاسيوية (عدا اليابان) والبالغ ٥.٦٪ وهو الأعلى بين الاقتصاديات </w:t>
      </w:r>
      <w:r w:rsidR="008B4591">
        <w:rPr>
          <w:rFonts w:hint="cs"/>
          <w:sz w:val="28"/>
          <w:szCs w:val="28"/>
          <w:rtl/>
          <w:lang w:val="en-US"/>
        </w:rPr>
        <w:t>العالمية</w:t>
      </w:r>
      <w:r w:rsidRPr="000A329C">
        <w:rPr>
          <w:rFonts w:hint="cs"/>
          <w:sz w:val="28"/>
          <w:szCs w:val="28"/>
          <w:rtl/>
          <w:lang w:val="en-US"/>
        </w:rPr>
        <w:t xml:space="preserve">، في حين أن معدل النمو المتوقع لدول الشرق الأوسط وشمال أفريقيا ٤.٥٪، ويبلغ في الدول الناشئة ٤.٦٪. </w:t>
      </w:r>
    </w:p>
    <w:p w14:paraId="17FA9DD8" w14:textId="741A0DFA" w:rsidR="0015225B" w:rsidRPr="0015225B" w:rsidRDefault="008B5156" w:rsidP="000A329C">
      <w:pPr>
        <w:bidi/>
        <w:jc w:val="both"/>
        <w:rPr>
          <w:b/>
          <w:bCs/>
          <w:sz w:val="28"/>
          <w:szCs w:val="28"/>
          <w:rtl/>
        </w:rPr>
      </w:pPr>
      <w:r w:rsidRPr="0015225B">
        <w:rPr>
          <w:b/>
          <w:bCs/>
          <w:sz w:val="28"/>
          <w:szCs w:val="28"/>
          <w:rtl/>
        </w:rPr>
        <w:br/>
      </w:r>
    </w:p>
    <w:p w14:paraId="276AEAB5" w14:textId="7851E58F" w:rsidR="000A329C" w:rsidRDefault="000A329C" w:rsidP="000A329C">
      <w:pPr>
        <w:numPr>
          <w:ilvl w:val="0"/>
          <w:numId w:val="1"/>
        </w:numPr>
        <w:bidi/>
        <w:jc w:val="both"/>
        <w:rPr>
          <w:sz w:val="28"/>
          <w:szCs w:val="28"/>
          <w:lang w:val="en-US"/>
        </w:rPr>
      </w:pPr>
      <w:r>
        <w:rPr>
          <w:rFonts w:hint="cs"/>
          <w:sz w:val="28"/>
          <w:szCs w:val="28"/>
          <w:rtl/>
          <w:lang w:val="en-US"/>
        </w:rPr>
        <w:lastRenderedPageBreak/>
        <w:t xml:space="preserve">استهدفت الخطة العام الحالي </w:t>
      </w:r>
      <w:r w:rsidR="008B4591">
        <w:rPr>
          <w:rFonts w:hint="cs"/>
          <w:sz w:val="28"/>
          <w:szCs w:val="28"/>
          <w:rtl/>
          <w:lang w:val="en-US"/>
        </w:rPr>
        <w:t>٢١-٢٠٢٢</w:t>
      </w:r>
      <w:r>
        <w:rPr>
          <w:rFonts w:hint="cs"/>
          <w:sz w:val="28"/>
          <w:szCs w:val="28"/>
          <w:rtl/>
          <w:lang w:val="en-US"/>
        </w:rPr>
        <w:t xml:space="preserve"> </w:t>
      </w:r>
      <w:r w:rsidR="008B5156" w:rsidRPr="002209E6">
        <w:rPr>
          <w:rFonts w:hint="cs"/>
          <w:sz w:val="28"/>
          <w:szCs w:val="28"/>
          <w:rtl/>
          <w:lang w:val="en-US"/>
        </w:rPr>
        <w:t xml:space="preserve">معدل النمو </w:t>
      </w:r>
      <w:r>
        <w:rPr>
          <w:rFonts w:hint="cs"/>
          <w:sz w:val="28"/>
          <w:szCs w:val="28"/>
          <w:rtl/>
          <w:lang w:val="en-US"/>
        </w:rPr>
        <w:t>يبلغ ٥.٤٪، ومع كل معوقات تنفيذ الخطة وأزمة الحرب الروسية الأوكرانية، وأزمة التضخم العالمية، تشير الخطة</w:t>
      </w:r>
      <w:r w:rsidR="008B4591">
        <w:rPr>
          <w:rFonts w:hint="cs"/>
          <w:sz w:val="28"/>
          <w:szCs w:val="28"/>
          <w:rtl/>
          <w:lang w:val="en-US"/>
        </w:rPr>
        <w:t xml:space="preserve"> المعروضة</w:t>
      </w:r>
      <w:r>
        <w:rPr>
          <w:rFonts w:hint="cs"/>
          <w:sz w:val="28"/>
          <w:szCs w:val="28"/>
          <w:rtl/>
          <w:lang w:val="en-US"/>
        </w:rPr>
        <w:t xml:space="preserve"> إلي توقع تحقيق معدل نمو في نهاية العام المالي</w:t>
      </w:r>
      <w:r w:rsidR="008B4591">
        <w:rPr>
          <w:rFonts w:hint="cs"/>
          <w:sz w:val="28"/>
          <w:szCs w:val="28"/>
          <w:rtl/>
          <w:lang w:val="en-US"/>
        </w:rPr>
        <w:t xml:space="preserve"> الحالي</w:t>
      </w:r>
      <w:r>
        <w:rPr>
          <w:rFonts w:hint="cs"/>
          <w:sz w:val="28"/>
          <w:szCs w:val="28"/>
          <w:rtl/>
          <w:lang w:val="en-US"/>
        </w:rPr>
        <w:t xml:space="preserve"> ٥.٧٪، أي بزيادة عن المستهدف للخطة. والحقيقة قد يرجع ذلك </w:t>
      </w:r>
      <w:r w:rsidR="008B4591">
        <w:rPr>
          <w:rFonts w:hint="cs"/>
          <w:sz w:val="28"/>
          <w:szCs w:val="28"/>
          <w:rtl/>
          <w:lang w:val="en-US"/>
        </w:rPr>
        <w:t>إلى</w:t>
      </w:r>
      <w:r>
        <w:rPr>
          <w:rFonts w:hint="cs"/>
          <w:sz w:val="28"/>
          <w:szCs w:val="28"/>
          <w:rtl/>
          <w:lang w:val="en-US"/>
        </w:rPr>
        <w:t xml:space="preserve"> ما أشرت له وثيقة الخطة في البند ٣/٤ من قسم التوازن الاقتصادي من وجود مراجعات </w:t>
      </w:r>
      <w:r w:rsidR="008B4591">
        <w:rPr>
          <w:rFonts w:hint="cs"/>
          <w:sz w:val="28"/>
          <w:szCs w:val="28"/>
          <w:rtl/>
          <w:lang w:val="en-US"/>
        </w:rPr>
        <w:t>على</w:t>
      </w:r>
      <w:r>
        <w:rPr>
          <w:rFonts w:hint="cs"/>
          <w:sz w:val="28"/>
          <w:szCs w:val="28"/>
          <w:rtl/>
          <w:lang w:val="en-US"/>
        </w:rPr>
        <w:t xml:space="preserve"> أرقام الناتج المحلي الإجمالي</w:t>
      </w:r>
      <w:r w:rsidR="008B4591">
        <w:rPr>
          <w:rFonts w:hint="cs"/>
          <w:sz w:val="28"/>
          <w:szCs w:val="28"/>
          <w:rtl/>
          <w:lang w:val="en-US"/>
        </w:rPr>
        <w:t>،</w:t>
      </w:r>
      <w:r>
        <w:rPr>
          <w:rFonts w:hint="cs"/>
          <w:sz w:val="28"/>
          <w:szCs w:val="28"/>
          <w:rtl/>
          <w:lang w:val="en-US"/>
        </w:rPr>
        <w:t xml:space="preserve"> ونتج عن</w:t>
      </w:r>
      <w:r w:rsidR="008B4591">
        <w:rPr>
          <w:rFonts w:hint="cs"/>
          <w:sz w:val="28"/>
          <w:szCs w:val="28"/>
          <w:rtl/>
          <w:lang w:val="en-US"/>
        </w:rPr>
        <w:t xml:space="preserve"> تلك المراجعات</w:t>
      </w:r>
      <w:r>
        <w:rPr>
          <w:rFonts w:hint="cs"/>
          <w:sz w:val="28"/>
          <w:szCs w:val="28"/>
          <w:rtl/>
          <w:lang w:val="en-US"/>
        </w:rPr>
        <w:t xml:space="preserve"> زيادة بلغت ١١.٥٪ </w:t>
      </w:r>
      <w:r w:rsidR="008B4591">
        <w:rPr>
          <w:rFonts w:hint="cs"/>
          <w:sz w:val="28"/>
          <w:szCs w:val="28"/>
          <w:rtl/>
          <w:lang w:val="en-US"/>
        </w:rPr>
        <w:t>في الناتج المحلي لعام</w:t>
      </w:r>
      <w:r>
        <w:rPr>
          <w:rFonts w:hint="cs"/>
          <w:sz w:val="28"/>
          <w:szCs w:val="28"/>
          <w:rtl/>
          <w:lang w:val="en-US"/>
        </w:rPr>
        <w:t xml:space="preserve"> </w:t>
      </w:r>
      <w:r w:rsidR="008B4591">
        <w:rPr>
          <w:rFonts w:hint="cs"/>
          <w:sz w:val="28"/>
          <w:szCs w:val="28"/>
          <w:rtl/>
          <w:lang w:val="en-US"/>
        </w:rPr>
        <w:t>٢١-٢٠٢٢</w:t>
      </w:r>
      <w:r>
        <w:rPr>
          <w:rFonts w:hint="cs"/>
          <w:sz w:val="28"/>
          <w:szCs w:val="28"/>
          <w:rtl/>
          <w:lang w:val="en-US"/>
        </w:rPr>
        <w:t xml:space="preserve"> مسجلة زيادة مطلقة</w:t>
      </w:r>
      <w:r w:rsidRPr="000A329C">
        <w:rPr>
          <w:rFonts w:hint="cs"/>
          <w:sz w:val="28"/>
          <w:szCs w:val="28"/>
          <w:rtl/>
          <w:lang w:val="en-US"/>
        </w:rPr>
        <w:t xml:space="preserve"> </w:t>
      </w:r>
      <w:r>
        <w:rPr>
          <w:rFonts w:hint="cs"/>
          <w:sz w:val="28"/>
          <w:szCs w:val="28"/>
          <w:rtl/>
          <w:lang w:val="en-US"/>
        </w:rPr>
        <w:t>٨١٩</w:t>
      </w:r>
      <w:r w:rsidRPr="000A329C">
        <w:rPr>
          <w:rFonts w:hint="cs"/>
          <w:sz w:val="28"/>
          <w:szCs w:val="28"/>
          <w:rtl/>
          <w:lang w:val="en-US"/>
        </w:rPr>
        <w:t xml:space="preserve"> مليار جنيه كما هو موضح في الشكل (٣/١٢)</w:t>
      </w:r>
      <w:r>
        <w:rPr>
          <w:rFonts w:hint="cs"/>
          <w:sz w:val="28"/>
          <w:szCs w:val="28"/>
          <w:rtl/>
          <w:lang w:val="en-US"/>
        </w:rPr>
        <w:t>. ونرجو الا تكون الزيادة في أرقام الناتج المحلي الإجمالي</w:t>
      </w:r>
      <w:r w:rsidR="008B4591">
        <w:rPr>
          <w:rFonts w:hint="cs"/>
          <w:sz w:val="28"/>
          <w:szCs w:val="28"/>
          <w:rtl/>
          <w:lang w:val="en-US"/>
        </w:rPr>
        <w:t>،</w:t>
      </w:r>
      <w:r>
        <w:rPr>
          <w:rFonts w:hint="cs"/>
          <w:sz w:val="28"/>
          <w:szCs w:val="28"/>
          <w:rtl/>
          <w:lang w:val="en-US"/>
        </w:rPr>
        <w:t xml:space="preserve"> وما به من قفزات</w:t>
      </w:r>
      <w:r w:rsidR="008B4591">
        <w:rPr>
          <w:rFonts w:hint="cs"/>
          <w:sz w:val="28"/>
          <w:szCs w:val="28"/>
          <w:rtl/>
          <w:lang w:val="en-US"/>
        </w:rPr>
        <w:t xml:space="preserve">، وكذلك </w:t>
      </w:r>
      <w:r>
        <w:rPr>
          <w:rFonts w:hint="cs"/>
          <w:sz w:val="28"/>
          <w:szCs w:val="28"/>
          <w:rtl/>
          <w:lang w:val="en-US"/>
        </w:rPr>
        <w:t xml:space="preserve">معدل النمو الاقتصادي هو ناتج تلك المراجعات وليس انعكاس </w:t>
      </w:r>
      <w:r w:rsidR="008B4591">
        <w:rPr>
          <w:rFonts w:hint="cs"/>
          <w:sz w:val="28"/>
          <w:szCs w:val="28"/>
          <w:rtl/>
          <w:lang w:val="en-US"/>
        </w:rPr>
        <w:t xml:space="preserve">حقيقي </w:t>
      </w:r>
      <w:r>
        <w:rPr>
          <w:rFonts w:hint="cs"/>
          <w:sz w:val="28"/>
          <w:szCs w:val="28"/>
          <w:rtl/>
          <w:lang w:val="en-US"/>
        </w:rPr>
        <w:t xml:space="preserve">عن تطور واقع </w:t>
      </w:r>
      <w:r w:rsidR="008B4591">
        <w:rPr>
          <w:rFonts w:hint="cs"/>
          <w:sz w:val="28"/>
          <w:szCs w:val="28"/>
          <w:rtl/>
          <w:lang w:val="en-US"/>
        </w:rPr>
        <w:t>ا</w:t>
      </w:r>
      <w:r>
        <w:rPr>
          <w:rFonts w:hint="cs"/>
          <w:sz w:val="28"/>
          <w:szCs w:val="28"/>
          <w:rtl/>
          <w:lang w:val="en-US"/>
        </w:rPr>
        <w:t>لاقتصاد المصري. ويتطلب الأمر أن تتبع وزارة التخطيط مزيد من الشفافية في عرض الوضع الاقتصادي</w:t>
      </w:r>
      <w:r w:rsidR="008B4591">
        <w:rPr>
          <w:rFonts w:hint="cs"/>
          <w:sz w:val="28"/>
          <w:szCs w:val="28"/>
          <w:rtl/>
          <w:lang w:val="en-US"/>
        </w:rPr>
        <w:t>،</w:t>
      </w:r>
      <w:r>
        <w:rPr>
          <w:rFonts w:hint="cs"/>
          <w:sz w:val="28"/>
          <w:szCs w:val="28"/>
          <w:rtl/>
          <w:lang w:val="en-US"/>
        </w:rPr>
        <w:t xml:space="preserve"> وما تم تحقيقه من تقدم مع استبعاد نواتج تلك المراجعات </w:t>
      </w:r>
      <w:r w:rsidR="008B4591">
        <w:rPr>
          <w:rFonts w:hint="cs"/>
          <w:sz w:val="28"/>
          <w:szCs w:val="28"/>
          <w:rtl/>
          <w:lang w:val="en-US"/>
        </w:rPr>
        <w:t>لأرقام</w:t>
      </w:r>
      <w:r>
        <w:rPr>
          <w:rFonts w:hint="cs"/>
          <w:sz w:val="28"/>
          <w:szCs w:val="28"/>
          <w:rtl/>
          <w:lang w:val="en-US"/>
        </w:rPr>
        <w:t xml:space="preserve"> الناتج المحلي الإجمالي</w:t>
      </w:r>
      <w:r w:rsidR="008B4591">
        <w:rPr>
          <w:rFonts w:hint="cs"/>
          <w:sz w:val="28"/>
          <w:szCs w:val="28"/>
          <w:rtl/>
          <w:lang w:val="en-US"/>
        </w:rPr>
        <w:t>،</w:t>
      </w:r>
      <w:r>
        <w:rPr>
          <w:rFonts w:hint="cs"/>
          <w:sz w:val="28"/>
          <w:szCs w:val="28"/>
          <w:rtl/>
          <w:lang w:val="en-US"/>
        </w:rPr>
        <w:t xml:space="preserve"> ومعدل النمو المعدل. وجديد بالذكر أن ما يضع لهذه النقطة من أهمية</w:t>
      </w:r>
      <w:r w:rsidR="008B4591">
        <w:rPr>
          <w:rFonts w:hint="cs"/>
          <w:sz w:val="28"/>
          <w:szCs w:val="28"/>
          <w:rtl/>
          <w:lang w:val="en-US"/>
        </w:rPr>
        <w:t xml:space="preserve"> كبري نسبية، هو</w:t>
      </w:r>
      <w:r>
        <w:rPr>
          <w:rFonts w:hint="cs"/>
          <w:sz w:val="28"/>
          <w:szCs w:val="28"/>
          <w:rtl/>
          <w:lang w:val="en-US"/>
        </w:rPr>
        <w:t xml:space="preserve"> أن رقم الناتج المحلي الإجمالي هو أهم المؤشرات الاقتصادية التي تستخدمها وزارة التخطيط</w:t>
      </w:r>
      <w:r w:rsidR="008B4591">
        <w:rPr>
          <w:rFonts w:hint="cs"/>
          <w:sz w:val="28"/>
          <w:szCs w:val="28"/>
          <w:rtl/>
          <w:lang w:val="en-US"/>
        </w:rPr>
        <w:t>،</w:t>
      </w:r>
      <w:r>
        <w:rPr>
          <w:rFonts w:hint="cs"/>
          <w:sz w:val="28"/>
          <w:szCs w:val="28"/>
          <w:rtl/>
          <w:lang w:val="en-US"/>
        </w:rPr>
        <w:t xml:space="preserve"> ووزارة المالية في اثبات تحقيق الانضباط المالي بخصوص السيطرة عن نسب معدلات الدين العام داخل وخارج الموازنة</w:t>
      </w:r>
      <w:r w:rsidR="008B4591">
        <w:rPr>
          <w:rFonts w:hint="cs"/>
          <w:sz w:val="28"/>
          <w:szCs w:val="28"/>
          <w:rtl/>
          <w:lang w:val="en-US"/>
        </w:rPr>
        <w:t>،</w:t>
      </w:r>
      <w:r>
        <w:rPr>
          <w:rFonts w:hint="cs"/>
          <w:sz w:val="28"/>
          <w:szCs w:val="28"/>
          <w:rtl/>
          <w:lang w:val="en-US"/>
        </w:rPr>
        <w:t xml:space="preserve"> وغيره من المؤشرات التي تستخدم في تجميل الصورة الذهنية للاقتصاد، قد </w:t>
      </w:r>
      <w:r w:rsidR="008B4591">
        <w:rPr>
          <w:rFonts w:hint="cs"/>
          <w:sz w:val="28"/>
          <w:szCs w:val="28"/>
          <w:rtl/>
          <w:lang w:val="en-US"/>
        </w:rPr>
        <w:t>يعبر</w:t>
      </w:r>
      <w:r>
        <w:rPr>
          <w:rFonts w:hint="cs"/>
          <w:sz w:val="28"/>
          <w:szCs w:val="28"/>
          <w:rtl/>
          <w:lang w:val="en-US"/>
        </w:rPr>
        <w:t xml:space="preserve"> عن واقع غير حقيقي.</w:t>
      </w:r>
    </w:p>
    <w:p w14:paraId="2B5F2351" w14:textId="77777777" w:rsidR="00AC3B03" w:rsidRDefault="00AC3B03" w:rsidP="00AC3B03">
      <w:pPr>
        <w:bidi/>
        <w:ind w:left="720"/>
        <w:jc w:val="both"/>
        <w:rPr>
          <w:sz w:val="28"/>
          <w:szCs w:val="28"/>
          <w:lang w:val="en-US"/>
        </w:rPr>
      </w:pPr>
    </w:p>
    <w:p w14:paraId="70E58AF2" w14:textId="68B18EE9" w:rsidR="000A329C" w:rsidRDefault="000A329C" w:rsidP="000A329C">
      <w:pPr>
        <w:numPr>
          <w:ilvl w:val="0"/>
          <w:numId w:val="1"/>
        </w:numPr>
        <w:bidi/>
        <w:jc w:val="both"/>
        <w:rPr>
          <w:sz w:val="28"/>
          <w:szCs w:val="28"/>
          <w:lang w:val="en-US"/>
        </w:rPr>
      </w:pPr>
      <w:r>
        <w:rPr>
          <w:rFonts w:hint="cs"/>
          <w:sz w:val="28"/>
          <w:szCs w:val="28"/>
          <w:rtl/>
          <w:lang w:val="en-US"/>
        </w:rPr>
        <w:t xml:space="preserve">تلاحظ لنا بخصوص المستهدفات الرئيسية للخطة في </w:t>
      </w:r>
      <w:r w:rsidR="008B4591">
        <w:rPr>
          <w:rFonts w:hint="cs"/>
          <w:sz w:val="28"/>
          <w:szCs w:val="28"/>
          <w:rtl/>
          <w:lang w:val="en-US"/>
        </w:rPr>
        <w:t>ا</w:t>
      </w:r>
      <w:r>
        <w:rPr>
          <w:rFonts w:hint="cs"/>
          <w:sz w:val="28"/>
          <w:szCs w:val="28"/>
          <w:rtl/>
          <w:lang w:val="en-US"/>
        </w:rPr>
        <w:t>لبند ٢/٧ عدم ما يشير إلي معقولية الأرقام ، وعلي سبيل المثال تنمية الطاقة الاستيعابي</w:t>
      </w:r>
      <w:r>
        <w:rPr>
          <w:rFonts w:hint="eastAsia"/>
          <w:sz w:val="28"/>
          <w:szCs w:val="28"/>
          <w:rtl/>
          <w:lang w:val="en-US"/>
        </w:rPr>
        <w:t>ة</w:t>
      </w:r>
      <w:r>
        <w:rPr>
          <w:rFonts w:hint="cs"/>
          <w:sz w:val="28"/>
          <w:szCs w:val="28"/>
          <w:rtl/>
          <w:lang w:val="en-US"/>
        </w:rPr>
        <w:t xml:space="preserve"> لسوق العمل بما يسمح بتوفير ٩٠٠ الف فرصة، ،قد يري </w:t>
      </w:r>
      <w:r w:rsidR="008B4591">
        <w:rPr>
          <w:rFonts w:hint="cs"/>
          <w:sz w:val="28"/>
          <w:szCs w:val="28"/>
          <w:rtl/>
          <w:lang w:val="en-US"/>
        </w:rPr>
        <w:t>العديد ومنهم الحزب المصري الديمقراطي الاجتماعي</w:t>
      </w:r>
      <w:r>
        <w:rPr>
          <w:rFonts w:hint="cs"/>
          <w:sz w:val="28"/>
          <w:szCs w:val="28"/>
          <w:rtl/>
          <w:lang w:val="en-US"/>
        </w:rPr>
        <w:t xml:space="preserve"> الكثير من المؤشرات العكسية لهذا الوضع من خلال السياسات النقدية التي صدرت عن البنك المركزي من رفع أسعار الفائدة وإصدار أدوات ادخار بلغ العائد عليها ١٨٪</w:t>
      </w:r>
      <w:r w:rsidR="008B4591">
        <w:rPr>
          <w:rFonts w:hint="cs"/>
          <w:sz w:val="28"/>
          <w:szCs w:val="28"/>
          <w:rtl/>
          <w:lang w:val="en-US"/>
        </w:rPr>
        <w:t>، ساهمت</w:t>
      </w:r>
      <w:r>
        <w:rPr>
          <w:rFonts w:hint="cs"/>
          <w:sz w:val="28"/>
          <w:szCs w:val="28"/>
          <w:rtl/>
          <w:lang w:val="en-US"/>
        </w:rPr>
        <w:t xml:space="preserve"> امتصت أكثر من ٦٥٠ مليار جنيه</w:t>
      </w:r>
      <w:r w:rsidR="008B4591">
        <w:rPr>
          <w:rFonts w:hint="cs"/>
          <w:sz w:val="28"/>
          <w:szCs w:val="28"/>
          <w:rtl/>
          <w:lang w:val="en-US"/>
        </w:rPr>
        <w:t>،</w:t>
      </w:r>
      <w:r>
        <w:rPr>
          <w:rFonts w:hint="cs"/>
          <w:sz w:val="28"/>
          <w:szCs w:val="28"/>
          <w:rtl/>
          <w:lang w:val="en-US"/>
        </w:rPr>
        <w:t xml:space="preserve"> وهو رقم يقترب من حوالي ٥٠٪ من حجم الخطة الاستثمارية المستهدفة البالغة ١٤٠٠ مليار جنيه، كما أقرت لجنة السياسات النقدية رفع معدلات الفائدة ٢٠٠ نقطة أساس</w:t>
      </w:r>
      <w:r w:rsidR="008B4591">
        <w:rPr>
          <w:rFonts w:hint="cs"/>
          <w:sz w:val="28"/>
          <w:szCs w:val="28"/>
          <w:rtl/>
          <w:lang w:val="en-US"/>
        </w:rPr>
        <w:t>،</w:t>
      </w:r>
      <w:r>
        <w:rPr>
          <w:rFonts w:hint="cs"/>
          <w:sz w:val="28"/>
          <w:szCs w:val="28"/>
          <w:rtl/>
          <w:lang w:val="en-US"/>
        </w:rPr>
        <w:t xml:space="preserve"> </w:t>
      </w:r>
      <w:r w:rsidR="008B4591">
        <w:rPr>
          <w:rFonts w:hint="cs"/>
          <w:sz w:val="28"/>
          <w:szCs w:val="28"/>
          <w:rtl/>
          <w:lang w:val="en-US"/>
        </w:rPr>
        <w:t>وما</w:t>
      </w:r>
      <w:r>
        <w:rPr>
          <w:rFonts w:hint="cs"/>
          <w:sz w:val="28"/>
          <w:szCs w:val="28"/>
          <w:rtl/>
          <w:lang w:val="en-US"/>
        </w:rPr>
        <w:t xml:space="preserve"> يترتب عليها </w:t>
      </w:r>
      <w:r w:rsidR="008B4591">
        <w:rPr>
          <w:rFonts w:hint="cs"/>
          <w:sz w:val="28"/>
          <w:szCs w:val="28"/>
          <w:rtl/>
          <w:lang w:val="en-US"/>
        </w:rPr>
        <w:t xml:space="preserve">من </w:t>
      </w:r>
      <w:r>
        <w:rPr>
          <w:rFonts w:hint="cs"/>
          <w:sz w:val="28"/>
          <w:szCs w:val="28"/>
          <w:rtl/>
          <w:lang w:val="en-US"/>
        </w:rPr>
        <w:t xml:space="preserve">إصدار باقي البنوك الأخرى غير البنك الأهلي وبنك </w:t>
      </w:r>
      <w:r w:rsidR="008B4591">
        <w:rPr>
          <w:rFonts w:hint="cs"/>
          <w:sz w:val="28"/>
          <w:szCs w:val="28"/>
          <w:rtl/>
          <w:lang w:val="en-US"/>
        </w:rPr>
        <w:t>م</w:t>
      </w:r>
      <w:r>
        <w:rPr>
          <w:rFonts w:hint="cs"/>
          <w:sz w:val="28"/>
          <w:szCs w:val="28"/>
          <w:rtl/>
          <w:lang w:val="en-US"/>
        </w:rPr>
        <w:t>صر أوعية ادخارية أخر</w:t>
      </w:r>
      <w:r w:rsidR="008B4591">
        <w:rPr>
          <w:rFonts w:hint="cs"/>
          <w:sz w:val="28"/>
          <w:szCs w:val="28"/>
          <w:rtl/>
          <w:lang w:val="en-US"/>
        </w:rPr>
        <w:t>ى</w:t>
      </w:r>
      <w:r>
        <w:rPr>
          <w:rFonts w:hint="cs"/>
          <w:sz w:val="28"/>
          <w:szCs w:val="28"/>
          <w:rtl/>
          <w:lang w:val="en-US"/>
        </w:rPr>
        <w:t xml:space="preserve"> ذات عوائد مرتفعة</w:t>
      </w:r>
      <w:r w:rsidR="008B4591">
        <w:rPr>
          <w:rFonts w:hint="cs"/>
          <w:sz w:val="28"/>
          <w:szCs w:val="28"/>
          <w:rtl/>
          <w:lang w:val="en-US"/>
        </w:rPr>
        <w:t>،</w:t>
      </w:r>
      <w:r>
        <w:rPr>
          <w:rFonts w:hint="cs"/>
          <w:sz w:val="28"/>
          <w:szCs w:val="28"/>
          <w:rtl/>
          <w:lang w:val="en-US"/>
        </w:rPr>
        <w:t xml:space="preserve"> لتمتص جزء هام أيضا </w:t>
      </w:r>
      <w:r w:rsidR="008B4591">
        <w:rPr>
          <w:rFonts w:hint="cs"/>
          <w:sz w:val="28"/>
          <w:szCs w:val="28"/>
          <w:rtl/>
          <w:lang w:val="en-US"/>
        </w:rPr>
        <w:t xml:space="preserve">من </w:t>
      </w:r>
      <w:r>
        <w:rPr>
          <w:rFonts w:hint="cs"/>
          <w:sz w:val="28"/>
          <w:szCs w:val="28"/>
          <w:rtl/>
          <w:lang w:val="en-US"/>
        </w:rPr>
        <w:t>السيولة</w:t>
      </w:r>
      <w:r w:rsidR="008B4591">
        <w:rPr>
          <w:rFonts w:hint="cs"/>
          <w:sz w:val="28"/>
          <w:szCs w:val="28"/>
          <w:rtl/>
          <w:lang w:val="en-US"/>
        </w:rPr>
        <w:t xml:space="preserve"> المتاحة في السوق.</w:t>
      </w:r>
      <w:r>
        <w:rPr>
          <w:rFonts w:hint="cs"/>
          <w:sz w:val="28"/>
          <w:szCs w:val="28"/>
          <w:rtl/>
          <w:lang w:val="en-US"/>
        </w:rPr>
        <w:t xml:space="preserve"> كل تلك العوامل تشير </w:t>
      </w:r>
      <w:proofErr w:type="gramStart"/>
      <w:r>
        <w:rPr>
          <w:rFonts w:hint="cs"/>
          <w:sz w:val="28"/>
          <w:szCs w:val="28"/>
          <w:rtl/>
          <w:lang w:val="en-US"/>
        </w:rPr>
        <w:t>إلي</w:t>
      </w:r>
      <w:proofErr w:type="gramEnd"/>
      <w:r>
        <w:rPr>
          <w:rFonts w:hint="cs"/>
          <w:sz w:val="28"/>
          <w:szCs w:val="28"/>
          <w:rtl/>
          <w:lang w:val="en-US"/>
        </w:rPr>
        <w:t xml:space="preserve"> دخول السوق في حالة تباطأ هذا العام وركود مصحوب بالتضخم في الأسعار، فضلا عن السياسات التشددية الأخرى التي تسعي للحد من الاستيراد وتباطأ توافر مستلزمات الإنتاج والمواد الأولية، وكلها عوامل تشير إلي معاناة قطاع الأعمال وخاصة الخاص هذا العام واحتمالية زيادة معدلات تسريح العمالة</w:t>
      </w:r>
      <w:r w:rsidR="008B4591">
        <w:rPr>
          <w:rFonts w:hint="cs"/>
          <w:sz w:val="28"/>
          <w:szCs w:val="28"/>
          <w:rtl/>
          <w:lang w:val="en-US"/>
        </w:rPr>
        <w:t>،</w:t>
      </w:r>
      <w:r>
        <w:rPr>
          <w:rFonts w:hint="cs"/>
          <w:sz w:val="28"/>
          <w:szCs w:val="28"/>
          <w:rtl/>
          <w:lang w:val="en-US"/>
        </w:rPr>
        <w:t xml:space="preserve"> وبالتالي قد تزداد نسب البطالة وليس العكس. وقد وجب التنويه أن السياسات النقدية مع احترامنا لاستقلالية البنك المركزي المصري يجب أن تكون على قدر كبير من التنسيق مع السياسات المالية والاقتصادية </w:t>
      </w:r>
      <w:r w:rsidR="00AC3B03">
        <w:rPr>
          <w:rFonts w:hint="cs"/>
          <w:sz w:val="28"/>
          <w:szCs w:val="28"/>
          <w:rtl/>
          <w:lang w:val="en-US"/>
        </w:rPr>
        <w:t>حتى</w:t>
      </w:r>
      <w:r>
        <w:rPr>
          <w:rFonts w:hint="cs"/>
          <w:sz w:val="28"/>
          <w:szCs w:val="28"/>
          <w:rtl/>
          <w:lang w:val="en-US"/>
        </w:rPr>
        <w:t xml:space="preserve"> لا تصل </w:t>
      </w:r>
      <w:r w:rsidR="008B4591">
        <w:rPr>
          <w:rFonts w:hint="cs"/>
          <w:sz w:val="28"/>
          <w:szCs w:val="28"/>
          <w:rtl/>
          <w:lang w:val="en-US"/>
        </w:rPr>
        <w:t xml:space="preserve">للمهتم بالشأن الاقتصادي </w:t>
      </w:r>
      <w:r>
        <w:rPr>
          <w:rFonts w:hint="cs"/>
          <w:sz w:val="28"/>
          <w:szCs w:val="28"/>
          <w:rtl/>
          <w:lang w:val="en-US"/>
        </w:rPr>
        <w:t xml:space="preserve">رسالة مزدوجة بخصوص التوجهات الاقتصادية، أحدهما تسعي في ظاهرها لكبح </w:t>
      </w:r>
      <w:r w:rsidR="008B4591">
        <w:rPr>
          <w:rFonts w:hint="cs"/>
          <w:sz w:val="28"/>
          <w:szCs w:val="28"/>
          <w:rtl/>
          <w:lang w:val="en-US"/>
        </w:rPr>
        <w:t xml:space="preserve">ظواهر </w:t>
      </w:r>
      <w:r>
        <w:rPr>
          <w:rFonts w:hint="cs"/>
          <w:sz w:val="28"/>
          <w:szCs w:val="28"/>
          <w:rtl/>
          <w:lang w:val="en-US"/>
        </w:rPr>
        <w:t>التضخم، وأخر</w:t>
      </w:r>
      <w:r w:rsidR="008B4591">
        <w:rPr>
          <w:rFonts w:hint="cs"/>
          <w:sz w:val="28"/>
          <w:szCs w:val="28"/>
          <w:rtl/>
          <w:lang w:val="en-US"/>
        </w:rPr>
        <w:t>ى</w:t>
      </w:r>
      <w:r>
        <w:rPr>
          <w:rFonts w:hint="cs"/>
          <w:sz w:val="28"/>
          <w:szCs w:val="28"/>
          <w:rtl/>
          <w:lang w:val="en-US"/>
        </w:rPr>
        <w:t xml:space="preserve"> تسعي لمواجهة </w:t>
      </w:r>
      <w:r w:rsidR="008B4591">
        <w:rPr>
          <w:rFonts w:hint="cs"/>
          <w:sz w:val="28"/>
          <w:szCs w:val="28"/>
          <w:rtl/>
          <w:lang w:val="en-US"/>
        </w:rPr>
        <w:t xml:space="preserve">ظواهر </w:t>
      </w:r>
      <w:r>
        <w:rPr>
          <w:rFonts w:hint="cs"/>
          <w:sz w:val="28"/>
          <w:szCs w:val="28"/>
          <w:rtl/>
          <w:lang w:val="en-US"/>
        </w:rPr>
        <w:t>الركود</w:t>
      </w:r>
      <w:r w:rsidR="008B4591">
        <w:rPr>
          <w:rFonts w:hint="cs"/>
          <w:sz w:val="28"/>
          <w:szCs w:val="28"/>
          <w:rtl/>
          <w:lang w:val="en-US"/>
        </w:rPr>
        <w:t xml:space="preserve"> الاقتصادي</w:t>
      </w:r>
      <w:r>
        <w:rPr>
          <w:rFonts w:hint="cs"/>
          <w:sz w:val="28"/>
          <w:szCs w:val="28"/>
          <w:rtl/>
          <w:lang w:val="en-US"/>
        </w:rPr>
        <w:t xml:space="preserve">. لذا فأن السياسات النقدية المعلنة للبنك المركزي تفتقد غالبا البوصلة بخصوص الهدف المرجو الحقيقي، وهو مواجهة </w:t>
      </w:r>
      <w:proofErr w:type="spellStart"/>
      <w:r>
        <w:rPr>
          <w:rFonts w:hint="cs"/>
          <w:sz w:val="28"/>
          <w:szCs w:val="28"/>
          <w:rtl/>
          <w:lang w:val="en-US"/>
        </w:rPr>
        <w:t>الدولارة</w:t>
      </w:r>
      <w:proofErr w:type="spellEnd"/>
      <w:r>
        <w:rPr>
          <w:rFonts w:hint="cs"/>
          <w:sz w:val="28"/>
          <w:szCs w:val="28"/>
          <w:rtl/>
          <w:lang w:val="en-US"/>
        </w:rPr>
        <w:t xml:space="preserve"> وخروج الأموال الأجنبية</w:t>
      </w:r>
      <w:r w:rsidR="008B4591">
        <w:rPr>
          <w:rFonts w:hint="cs"/>
          <w:sz w:val="28"/>
          <w:szCs w:val="28"/>
          <w:rtl/>
          <w:lang w:val="en-US"/>
        </w:rPr>
        <w:t>،</w:t>
      </w:r>
      <w:r>
        <w:rPr>
          <w:rFonts w:hint="cs"/>
          <w:sz w:val="28"/>
          <w:szCs w:val="28"/>
          <w:rtl/>
          <w:lang w:val="en-US"/>
        </w:rPr>
        <w:t xml:space="preserve"> وليس في </w:t>
      </w:r>
      <w:r w:rsidR="008B4591">
        <w:rPr>
          <w:rFonts w:hint="cs"/>
          <w:sz w:val="28"/>
          <w:szCs w:val="28"/>
          <w:rtl/>
          <w:lang w:val="en-US"/>
        </w:rPr>
        <w:t>ظاهر</w:t>
      </w:r>
      <w:r>
        <w:rPr>
          <w:rFonts w:hint="cs"/>
          <w:sz w:val="28"/>
          <w:szCs w:val="28"/>
          <w:rtl/>
          <w:lang w:val="en-US"/>
        </w:rPr>
        <w:t xml:space="preserve"> الأمر كبح التضخم الذي في الأصل </w:t>
      </w:r>
      <w:r w:rsidR="008B4591">
        <w:rPr>
          <w:rFonts w:hint="cs"/>
          <w:sz w:val="28"/>
          <w:szCs w:val="28"/>
          <w:rtl/>
          <w:lang w:val="en-US"/>
        </w:rPr>
        <w:t xml:space="preserve">هو تضخم </w:t>
      </w:r>
      <w:r>
        <w:rPr>
          <w:rFonts w:hint="cs"/>
          <w:sz w:val="28"/>
          <w:szCs w:val="28"/>
          <w:rtl/>
          <w:lang w:val="en-US"/>
        </w:rPr>
        <w:t>مستورد</w:t>
      </w:r>
      <w:r w:rsidR="008B4591">
        <w:rPr>
          <w:rFonts w:hint="cs"/>
          <w:sz w:val="28"/>
          <w:szCs w:val="28"/>
          <w:rtl/>
          <w:lang w:val="en-US"/>
        </w:rPr>
        <w:t>،</w:t>
      </w:r>
      <w:r>
        <w:rPr>
          <w:rFonts w:hint="cs"/>
          <w:sz w:val="28"/>
          <w:szCs w:val="28"/>
          <w:rtl/>
          <w:lang w:val="en-US"/>
        </w:rPr>
        <w:t xml:space="preserve"> وليس تضخم حقيق</w:t>
      </w:r>
      <w:r w:rsidR="008B4591">
        <w:rPr>
          <w:rFonts w:hint="cs"/>
          <w:sz w:val="28"/>
          <w:szCs w:val="28"/>
          <w:rtl/>
          <w:lang w:val="en-US"/>
        </w:rPr>
        <w:t>ي</w:t>
      </w:r>
      <w:r>
        <w:rPr>
          <w:rFonts w:hint="cs"/>
          <w:sz w:val="28"/>
          <w:szCs w:val="28"/>
          <w:rtl/>
          <w:lang w:val="en-US"/>
        </w:rPr>
        <w:t xml:space="preserve"> نتيجة زيادة السيولة المحلية، و</w:t>
      </w:r>
      <w:r w:rsidR="008B4591">
        <w:rPr>
          <w:rFonts w:hint="cs"/>
          <w:sz w:val="28"/>
          <w:szCs w:val="28"/>
          <w:rtl/>
          <w:lang w:val="en-US"/>
        </w:rPr>
        <w:t>ن</w:t>
      </w:r>
      <w:r>
        <w:rPr>
          <w:rFonts w:hint="cs"/>
          <w:sz w:val="28"/>
          <w:szCs w:val="28"/>
          <w:rtl/>
          <w:lang w:val="en-US"/>
        </w:rPr>
        <w:t>عتقد انها تحتاج لمراجعة كبيرة للتأكد من أن تحقيقها للهدف لن يأخذ الاقتصاد المصري لحالة ركود متوسط المدى، ولا يزال الهدف الذي أهملته الحكومة منذ سنوات هو ضرورة زيادة الاستثمار المباشر أجنبي ومحلي، وعدم تقييد الاستثمار الخاص</w:t>
      </w:r>
      <w:r w:rsidR="008B4591">
        <w:rPr>
          <w:rFonts w:hint="cs"/>
          <w:sz w:val="28"/>
          <w:szCs w:val="28"/>
          <w:rtl/>
          <w:lang w:val="en-US"/>
        </w:rPr>
        <w:t>،</w:t>
      </w:r>
      <w:r>
        <w:rPr>
          <w:rFonts w:hint="cs"/>
          <w:sz w:val="28"/>
          <w:szCs w:val="28"/>
          <w:rtl/>
          <w:lang w:val="en-US"/>
        </w:rPr>
        <w:t xml:space="preserve"> </w:t>
      </w:r>
      <w:r w:rsidR="008B4591">
        <w:rPr>
          <w:rFonts w:hint="cs"/>
          <w:sz w:val="28"/>
          <w:szCs w:val="28"/>
          <w:rtl/>
          <w:lang w:val="en-US"/>
        </w:rPr>
        <w:t>و</w:t>
      </w:r>
      <w:r>
        <w:rPr>
          <w:rFonts w:hint="cs"/>
          <w:sz w:val="28"/>
          <w:szCs w:val="28"/>
          <w:rtl/>
          <w:lang w:val="en-US"/>
        </w:rPr>
        <w:t>هو الحل الأنسب وليس محاولة عكس التدفقات النقدية الخارجة من المحافظ الأجنبية واعادتها مرة أخري</w:t>
      </w:r>
      <w:r w:rsidR="008B4591">
        <w:rPr>
          <w:rFonts w:hint="cs"/>
          <w:sz w:val="28"/>
          <w:szCs w:val="28"/>
          <w:rtl/>
          <w:lang w:val="en-US"/>
        </w:rPr>
        <w:t xml:space="preserve"> للاقتصاد</w:t>
      </w:r>
      <w:r>
        <w:rPr>
          <w:rFonts w:hint="cs"/>
          <w:sz w:val="28"/>
          <w:szCs w:val="28"/>
          <w:rtl/>
          <w:lang w:val="en-US"/>
        </w:rPr>
        <w:t xml:space="preserve">. أن الدخول والخروج المتتابع للأموال الساخنة تسبب في أشد الضرر على الاحتياطات النقدية المصرية </w:t>
      </w:r>
      <w:r>
        <w:rPr>
          <w:rFonts w:hint="cs"/>
          <w:sz w:val="28"/>
          <w:szCs w:val="28"/>
          <w:rtl/>
          <w:lang w:val="en-US"/>
        </w:rPr>
        <w:lastRenderedPageBreak/>
        <w:t>وق</w:t>
      </w:r>
      <w:r w:rsidR="008B4591">
        <w:rPr>
          <w:rFonts w:hint="cs"/>
          <w:sz w:val="28"/>
          <w:szCs w:val="28"/>
          <w:rtl/>
          <w:lang w:val="en-US"/>
        </w:rPr>
        <w:t>در</w:t>
      </w:r>
      <w:r>
        <w:rPr>
          <w:rFonts w:hint="cs"/>
          <w:sz w:val="28"/>
          <w:szCs w:val="28"/>
          <w:rtl/>
          <w:lang w:val="en-US"/>
        </w:rPr>
        <w:t xml:space="preserve">تنا </w:t>
      </w:r>
      <w:r w:rsidR="00E33FF5">
        <w:rPr>
          <w:rFonts w:hint="cs"/>
          <w:sz w:val="28"/>
          <w:szCs w:val="28"/>
          <w:rtl/>
          <w:lang w:val="en-US"/>
        </w:rPr>
        <w:t>على</w:t>
      </w:r>
      <w:r>
        <w:rPr>
          <w:rFonts w:hint="cs"/>
          <w:sz w:val="28"/>
          <w:szCs w:val="28"/>
          <w:rtl/>
          <w:lang w:val="en-US"/>
        </w:rPr>
        <w:t xml:space="preserve"> الوفاء بالتزامات </w:t>
      </w:r>
      <w:r w:rsidR="00D04A20">
        <w:rPr>
          <w:rFonts w:hint="cs"/>
          <w:sz w:val="28"/>
          <w:szCs w:val="28"/>
          <w:rtl/>
          <w:lang w:val="en-US"/>
        </w:rPr>
        <w:t>الدولة الخاصة</w:t>
      </w:r>
      <w:r w:rsidR="008B4591">
        <w:rPr>
          <w:rFonts w:hint="cs"/>
          <w:sz w:val="28"/>
          <w:szCs w:val="28"/>
          <w:rtl/>
          <w:lang w:val="en-US"/>
        </w:rPr>
        <w:t xml:space="preserve"> ب</w:t>
      </w:r>
      <w:r>
        <w:rPr>
          <w:rFonts w:hint="cs"/>
          <w:sz w:val="28"/>
          <w:szCs w:val="28"/>
          <w:rtl/>
          <w:lang w:val="en-US"/>
        </w:rPr>
        <w:t>سداد الديون</w:t>
      </w:r>
      <w:r w:rsidR="008B4591">
        <w:rPr>
          <w:rFonts w:hint="cs"/>
          <w:sz w:val="28"/>
          <w:szCs w:val="28"/>
          <w:rtl/>
          <w:lang w:val="en-US"/>
        </w:rPr>
        <w:t>،</w:t>
      </w:r>
      <w:r>
        <w:rPr>
          <w:rFonts w:hint="cs"/>
          <w:sz w:val="28"/>
          <w:szCs w:val="28"/>
          <w:rtl/>
          <w:lang w:val="en-US"/>
        </w:rPr>
        <w:t xml:space="preserve"> </w:t>
      </w:r>
      <w:r w:rsidR="008B4591">
        <w:rPr>
          <w:rFonts w:hint="cs"/>
          <w:sz w:val="28"/>
          <w:szCs w:val="28"/>
          <w:rtl/>
          <w:lang w:val="en-US"/>
        </w:rPr>
        <w:t>و</w:t>
      </w:r>
      <w:r>
        <w:rPr>
          <w:rFonts w:hint="cs"/>
          <w:sz w:val="28"/>
          <w:szCs w:val="28"/>
          <w:rtl/>
          <w:lang w:val="en-US"/>
        </w:rPr>
        <w:t xml:space="preserve">لا يمكن الاستمرار </w:t>
      </w:r>
      <w:r w:rsidR="00E33FF5">
        <w:rPr>
          <w:rFonts w:hint="cs"/>
          <w:sz w:val="28"/>
          <w:szCs w:val="28"/>
          <w:rtl/>
          <w:lang w:val="en-US"/>
        </w:rPr>
        <w:t>على</w:t>
      </w:r>
      <w:r>
        <w:rPr>
          <w:rFonts w:hint="cs"/>
          <w:sz w:val="28"/>
          <w:szCs w:val="28"/>
          <w:rtl/>
          <w:lang w:val="en-US"/>
        </w:rPr>
        <w:t xml:space="preserve"> تلك السياسة بدون مراجعة.</w:t>
      </w:r>
    </w:p>
    <w:p w14:paraId="51F3D2A2" w14:textId="77777777" w:rsidR="00E33FF5" w:rsidRDefault="00E33FF5" w:rsidP="00E33FF5">
      <w:pPr>
        <w:bidi/>
        <w:ind w:left="720"/>
        <w:jc w:val="both"/>
        <w:rPr>
          <w:sz w:val="28"/>
          <w:szCs w:val="28"/>
          <w:lang w:val="en-US"/>
        </w:rPr>
      </w:pPr>
    </w:p>
    <w:p w14:paraId="60C50D15" w14:textId="1E53FC2C" w:rsidR="000A329C" w:rsidRDefault="000A329C" w:rsidP="000A329C">
      <w:pPr>
        <w:numPr>
          <w:ilvl w:val="0"/>
          <w:numId w:val="1"/>
        </w:numPr>
        <w:bidi/>
        <w:jc w:val="both"/>
        <w:rPr>
          <w:sz w:val="28"/>
          <w:szCs w:val="28"/>
          <w:lang w:val="en-US"/>
        </w:rPr>
      </w:pPr>
      <w:r>
        <w:rPr>
          <w:rFonts w:hint="cs"/>
          <w:sz w:val="28"/>
          <w:szCs w:val="28"/>
          <w:rtl/>
          <w:lang w:val="en-US"/>
        </w:rPr>
        <w:t xml:space="preserve">أيضا لدينا تحفظات علي </w:t>
      </w:r>
      <w:r w:rsidR="008B4591">
        <w:rPr>
          <w:rFonts w:hint="cs"/>
          <w:sz w:val="28"/>
          <w:szCs w:val="28"/>
          <w:rtl/>
          <w:lang w:val="en-US"/>
        </w:rPr>
        <w:t xml:space="preserve">مستهدف </w:t>
      </w:r>
      <w:r>
        <w:rPr>
          <w:rFonts w:hint="cs"/>
          <w:sz w:val="28"/>
          <w:szCs w:val="28"/>
          <w:rtl/>
          <w:lang w:val="en-US"/>
        </w:rPr>
        <w:t>زيادة الاستثمار الأجنبي المباشر ليصل إلي ١٠ مليار دولار</w:t>
      </w:r>
      <w:r w:rsidR="008B4591">
        <w:rPr>
          <w:rFonts w:hint="cs"/>
          <w:sz w:val="28"/>
          <w:szCs w:val="28"/>
          <w:rtl/>
          <w:lang w:val="en-US"/>
        </w:rPr>
        <w:t>، وذلك</w:t>
      </w:r>
      <w:r>
        <w:rPr>
          <w:rFonts w:hint="cs"/>
          <w:sz w:val="28"/>
          <w:szCs w:val="28"/>
          <w:rtl/>
          <w:lang w:val="en-US"/>
        </w:rPr>
        <w:t xml:space="preserve">  لعدم وضوح الرؤية، والاشارات المتكررة في مؤتمر رئيس الوزراء أن الاعتماد الأكبر في الفترة القصيرة ومتوسطة المدي القادمة علي استثمارات الصناديق السيادية العربية</w:t>
      </w:r>
      <w:r w:rsidR="008B4591">
        <w:rPr>
          <w:rFonts w:hint="cs"/>
          <w:sz w:val="28"/>
          <w:szCs w:val="28"/>
          <w:rtl/>
          <w:lang w:val="en-US"/>
        </w:rPr>
        <w:t>،</w:t>
      </w:r>
      <w:r>
        <w:rPr>
          <w:rFonts w:hint="cs"/>
          <w:sz w:val="28"/>
          <w:szCs w:val="28"/>
          <w:rtl/>
          <w:lang w:val="en-US"/>
        </w:rPr>
        <w:t xml:space="preserve"> والتي يتوقع معها أن يكون دخولها من خلال استحواذات علي شركات واستثمارات قائمة مثال الموانئ المصرية، وأغلب الظن أن جزء كبير منها من خلال مقاصة مع الودائع الدولارية التي دعمت بها الدول العربية الدولة </w:t>
      </w:r>
      <w:r w:rsidR="008B4591">
        <w:rPr>
          <w:rFonts w:hint="cs"/>
          <w:sz w:val="28"/>
          <w:szCs w:val="28"/>
          <w:rtl/>
          <w:lang w:val="en-US"/>
        </w:rPr>
        <w:t xml:space="preserve">المصرية </w:t>
      </w:r>
      <w:r>
        <w:rPr>
          <w:rFonts w:hint="cs"/>
          <w:sz w:val="28"/>
          <w:szCs w:val="28"/>
          <w:rtl/>
          <w:lang w:val="en-US"/>
        </w:rPr>
        <w:t>خلال السنوات الماضية، وبالتالي فأن صافي التدفقات الحقيقة لهذا الاستثمار لن يصل بنا إلي رقم ١٠ مليار دولار</w:t>
      </w:r>
      <w:r w:rsidR="008B4591">
        <w:rPr>
          <w:rFonts w:hint="cs"/>
          <w:sz w:val="28"/>
          <w:szCs w:val="28"/>
          <w:rtl/>
          <w:lang w:val="en-US"/>
        </w:rPr>
        <w:t>،</w:t>
      </w:r>
      <w:r>
        <w:rPr>
          <w:rFonts w:hint="cs"/>
          <w:sz w:val="28"/>
          <w:szCs w:val="28"/>
          <w:rtl/>
          <w:lang w:val="en-US"/>
        </w:rPr>
        <w:t xml:space="preserve"> وغالبا سوف نستمر علي وضع ٧-٨ مليار دولار معظمها في الاستثمارات البترولية كالعادة.</w:t>
      </w:r>
    </w:p>
    <w:p w14:paraId="681EEA8D" w14:textId="77777777" w:rsidR="00E33FF5" w:rsidRDefault="00E33FF5" w:rsidP="00E33FF5">
      <w:pPr>
        <w:bidi/>
        <w:jc w:val="both"/>
        <w:rPr>
          <w:sz w:val="28"/>
          <w:szCs w:val="28"/>
          <w:lang w:val="en-US"/>
        </w:rPr>
      </w:pPr>
    </w:p>
    <w:p w14:paraId="0608DE2C" w14:textId="163ECE95" w:rsidR="00AC3B03" w:rsidRDefault="00B77BE1" w:rsidP="000A329C">
      <w:pPr>
        <w:numPr>
          <w:ilvl w:val="0"/>
          <w:numId w:val="1"/>
        </w:numPr>
        <w:bidi/>
        <w:jc w:val="both"/>
        <w:rPr>
          <w:sz w:val="28"/>
          <w:szCs w:val="28"/>
          <w:lang w:val="en-US"/>
        </w:rPr>
      </w:pPr>
      <w:r>
        <w:rPr>
          <w:rFonts w:hint="cs"/>
          <w:sz w:val="28"/>
          <w:szCs w:val="28"/>
          <w:rtl/>
          <w:lang w:val="en-US"/>
        </w:rPr>
        <w:t xml:space="preserve">أيضا تشير المستهدفات </w:t>
      </w:r>
      <w:r w:rsidR="00E33FF5">
        <w:rPr>
          <w:rFonts w:hint="cs"/>
          <w:sz w:val="28"/>
          <w:szCs w:val="28"/>
          <w:rtl/>
          <w:lang w:val="en-US"/>
        </w:rPr>
        <w:t>إلى</w:t>
      </w:r>
      <w:r>
        <w:rPr>
          <w:rFonts w:hint="cs"/>
          <w:sz w:val="28"/>
          <w:szCs w:val="28"/>
          <w:rtl/>
          <w:lang w:val="en-US"/>
        </w:rPr>
        <w:t xml:space="preserve"> الوصول بنسبة الدين الخارجي للناتج المحلي الإجمالي </w:t>
      </w:r>
      <w:r w:rsidR="00E33FF5">
        <w:rPr>
          <w:rFonts w:hint="cs"/>
          <w:sz w:val="28"/>
          <w:szCs w:val="28"/>
          <w:rtl/>
          <w:lang w:val="en-US"/>
        </w:rPr>
        <w:t>إلى</w:t>
      </w:r>
      <w:r>
        <w:rPr>
          <w:rFonts w:hint="cs"/>
          <w:sz w:val="28"/>
          <w:szCs w:val="28"/>
          <w:rtl/>
          <w:lang w:val="en-US"/>
        </w:rPr>
        <w:t xml:space="preserve"> حوالي ٣٢٪، ولا تشير الخطة أو الموازنة العامة للدولة </w:t>
      </w:r>
      <w:r w:rsidR="008B4591">
        <w:rPr>
          <w:rFonts w:hint="cs"/>
          <w:sz w:val="28"/>
          <w:szCs w:val="28"/>
          <w:rtl/>
          <w:lang w:val="en-US"/>
        </w:rPr>
        <w:t>إلى</w:t>
      </w:r>
      <w:r>
        <w:rPr>
          <w:rFonts w:hint="cs"/>
          <w:sz w:val="28"/>
          <w:szCs w:val="28"/>
          <w:rtl/>
          <w:lang w:val="en-US"/>
        </w:rPr>
        <w:t xml:space="preserve"> إمكانية تحقيق ذلك، نظرا لاستمرار التوسع في الاقتراض، ولا يمكن تحقيق ذلك </w:t>
      </w:r>
      <w:r w:rsidR="008B4591">
        <w:rPr>
          <w:rFonts w:hint="cs"/>
          <w:sz w:val="28"/>
          <w:szCs w:val="28"/>
          <w:rtl/>
          <w:lang w:val="en-US"/>
        </w:rPr>
        <w:t>إلى</w:t>
      </w:r>
      <w:r>
        <w:rPr>
          <w:rFonts w:hint="cs"/>
          <w:sz w:val="28"/>
          <w:szCs w:val="28"/>
          <w:rtl/>
          <w:lang w:val="en-US"/>
        </w:rPr>
        <w:t xml:space="preserve"> </w:t>
      </w:r>
      <w:r w:rsidR="008B4591">
        <w:rPr>
          <w:rFonts w:hint="cs"/>
          <w:sz w:val="28"/>
          <w:szCs w:val="28"/>
          <w:rtl/>
          <w:lang w:val="en-US"/>
        </w:rPr>
        <w:t>إذا</w:t>
      </w:r>
      <w:r>
        <w:rPr>
          <w:rFonts w:hint="cs"/>
          <w:sz w:val="28"/>
          <w:szCs w:val="28"/>
          <w:rtl/>
          <w:lang w:val="en-US"/>
        </w:rPr>
        <w:t xml:space="preserve"> كان هناك مراجعات جديدة </w:t>
      </w:r>
      <w:r w:rsidR="008B4591">
        <w:rPr>
          <w:rFonts w:hint="cs"/>
          <w:sz w:val="28"/>
          <w:szCs w:val="28"/>
          <w:rtl/>
          <w:lang w:val="en-US"/>
        </w:rPr>
        <w:t>لأرقام ا</w:t>
      </w:r>
      <w:r>
        <w:rPr>
          <w:rFonts w:hint="cs"/>
          <w:sz w:val="28"/>
          <w:szCs w:val="28"/>
          <w:rtl/>
          <w:lang w:val="en-US"/>
        </w:rPr>
        <w:t xml:space="preserve">لناتج المحلي الإجمالي، أو من خلال المقاصة التي تم الإشارة إليها </w:t>
      </w:r>
      <w:r w:rsidR="008B4591">
        <w:rPr>
          <w:rFonts w:hint="cs"/>
          <w:sz w:val="28"/>
          <w:szCs w:val="28"/>
          <w:rtl/>
          <w:lang w:val="en-US"/>
        </w:rPr>
        <w:t>في النقطة ال</w:t>
      </w:r>
      <w:r>
        <w:rPr>
          <w:rFonts w:hint="cs"/>
          <w:sz w:val="28"/>
          <w:szCs w:val="28"/>
          <w:rtl/>
          <w:lang w:val="en-US"/>
        </w:rPr>
        <w:t>سابق</w:t>
      </w:r>
      <w:r w:rsidR="008B4591">
        <w:rPr>
          <w:rFonts w:hint="cs"/>
          <w:sz w:val="28"/>
          <w:szCs w:val="28"/>
          <w:rtl/>
          <w:lang w:val="en-US"/>
        </w:rPr>
        <w:t>ة،</w:t>
      </w:r>
      <w:r>
        <w:rPr>
          <w:rFonts w:hint="cs"/>
          <w:sz w:val="28"/>
          <w:szCs w:val="28"/>
          <w:rtl/>
          <w:lang w:val="en-US"/>
        </w:rPr>
        <w:t xml:space="preserve"> بتحويل الديون </w:t>
      </w:r>
      <w:proofErr w:type="gramStart"/>
      <w:r>
        <w:rPr>
          <w:rFonts w:hint="cs"/>
          <w:sz w:val="28"/>
          <w:szCs w:val="28"/>
          <w:rtl/>
          <w:lang w:val="en-US"/>
        </w:rPr>
        <w:t>إلي</w:t>
      </w:r>
      <w:proofErr w:type="gramEnd"/>
      <w:r>
        <w:rPr>
          <w:rFonts w:hint="cs"/>
          <w:sz w:val="28"/>
          <w:szCs w:val="28"/>
          <w:rtl/>
          <w:lang w:val="en-US"/>
        </w:rPr>
        <w:t xml:space="preserve"> ملكية في أصول مصرية. يتبقى أن نشير إل</w:t>
      </w:r>
      <w:r w:rsidR="00AC3B03">
        <w:rPr>
          <w:rFonts w:hint="cs"/>
          <w:sz w:val="28"/>
          <w:szCs w:val="28"/>
          <w:rtl/>
          <w:lang w:val="en-US"/>
        </w:rPr>
        <w:t>ى</w:t>
      </w:r>
      <w:r>
        <w:rPr>
          <w:rFonts w:hint="cs"/>
          <w:sz w:val="28"/>
          <w:szCs w:val="28"/>
          <w:rtl/>
          <w:lang w:val="en-US"/>
        </w:rPr>
        <w:t xml:space="preserve"> أن </w:t>
      </w:r>
      <w:r w:rsidR="00E33FF5">
        <w:rPr>
          <w:rFonts w:hint="cs"/>
          <w:sz w:val="28"/>
          <w:szCs w:val="28"/>
          <w:rtl/>
          <w:lang w:val="en-US"/>
        </w:rPr>
        <w:t>حتى</w:t>
      </w:r>
      <w:r>
        <w:rPr>
          <w:rFonts w:hint="cs"/>
          <w:sz w:val="28"/>
          <w:szCs w:val="28"/>
          <w:rtl/>
          <w:lang w:val="en-US"/>
        </w:rPr>
        <w:t xml:space="preserve"> رقم ٣٢ ٪ المستهدف لا يزال يفوق المعدلات العالمية</w:t>
      </w:r>
      <w:r w:rsidR="008B4591">
        <w:rPr>
          <w:rFonts w:hint="cs"/>
          <w:sz w:val="28"/>
          <w:szCs w:val="28"/>
          <w:rtl/>
          <w:lang w:val="en-US"/>
        </w:rPr>
        <w:t>،</w:t>
      </w:r>
      <w:r>
        <w:rPr>
          <w:rFonts w:hint="cs"/>
          <w:sz w:val="28"/>
          <w:szCs w:val="28"/>
          <w:rtl/>
          <w:lang w:val="en-US"/>
        </w:rPr>
        <w:t xml:space="preserve"> والتي تبلغ</w:t>
      </w:r>
      <w:r w:rsidR="008B4591">
        <w:rPr>
          <w:rFonts w:hint="cs"/>
          <w:sz w:val="28"/>
          <w:szCs w:val="28"/>
          <w:rtl/>
          <w:lang w:val="en-US"/>
        </w:rPr>
        <w:t xml:space="preserve"> نسبتها</w:t>
      </w:r>
      <w:r>
        <w:rPr>
          <w:rFonts w:hint="cs"/>
          <w:sz w:val="28"/>
          <w:szCs w:val="28"/>
          <w:rtl/>
          <w:lang w:val="en-US"/>
        </w:rPr>
        <w:t xml:space="preserve"> ٢٥.٨٪ </w:t>
      </w:r>
      <w:r w:rsidR="008B4591">
        <w:rPr>
          <w:rFonts w:hint="cs"/>
          <w:sz w:val="28"/>
          <w:szCs w:val="28"/>
          <w:rtl/>
          <w:lang w:val="en-US"/>
        </w:rPr>
        <w:t>في ا</w:t>
      </w:r>
      <w:r>
        <w:rPr>
          <w:rFonts w:hint="cs"/>
          <w:sz w:val="28"/>
          <w:szCs w:val="28"/>
          <w:rtl/>
          <w:lang w:val="en-US"/>
        </w:rPr>
        <w:t>لدول متوسطة الدخل</w:t>
      </w:r>
      <w:r w:rsidR="008B4591">
        <w:rPr>
          <w:rFonts w:hint="cs"/>
          <w:sz w:val="28"/>
          <w:szCs w:val="28"/>
          <w:rtl/>
          <w:lang w:val="en-US"/>
        </w:rPr>
        <w:t>،</w:t>
      </w:r>
      <w:r>
        <w:rPr>
          <w:rFonts w:hint="cs"/>
          <w:sz w:val="28"/>
          <w:szCs w:val="28"/>
          <w:rtl/>
          <w:lang w:val="en-US"/>
        </w:rPr>
        <w:t xml:space="preserve"> </w:t>
      </w:r>
      <w:proofErr w:type="gramStart"/>
      <w:r>
        <w:rPr>
          <w:rFonts w:hint="cs"/>
          <w:sz w:val="28"/>
          <w:szCs w:val="28"/>
          <w:rtl/>
          <w:lang w:val="en-US"/>
        </w:rPr>
        <w:t>و ٣٠.٨</w:t>
      </w:r>
      <w:proofErr w:type="gramEnd"/>
      <w:r>
        <w:rPr>
          <w:rFonts w:hint="cs"/>
          <w:sz w:val="28"/>
          <w:szCs w:val="28"/>
          <w:rtl/>
          <w:lang w:val="en-US"/>
        </w:rPr>
        <w:t xml:space="preserve">٪ </w:t>
      </w:r>
      <w:r w:rsidR="008B4591">
        <w:rPr>
          <w:rFonts w:hint="cs"/>
          <w:sz w:val="28"/>
          <w:szCs w:val="28"/>
          <w:rtl/>
          <w:lang w:val="en-US"/>
        </w:rPr>
        <w:t>في ا</w:t>
      </w:r>
      <w:r>
        <w:rPr>
          <w:rFonts w:hint="cs"/>
          <w:sz w:val="28"/>
          <w:szCs w:val="28"/>
          <w:rtl/>
          <w:lang w:val="en-US"/>
        </w:rPr>
        <w:t>لدول منخفضة الدخل.</w:t>
      </w:r>
    </w:p>
    <w:p w14:paraId="7E71DC9A" w14:textId="77777777" w:rsidR="00E33FF5" w:rsidRDefault="00E33FF5" w:rsidP="00E33FF5">
      <w:pPr>
        <w:bidi/>
        <w:jc w:val="both"/>
        <w:rPr>
          <w:sz w:val="28"/>
          <w:szCs w:val="28"/>
          <w:lang w:val="en-US"/>
        </w:rPr>
      </w:pPr>
    </w:p>
    <w:p w14:paraId="54717F0F" w14:textId="4BF3AEF9" w:rsidR="00E33FF5" w:rsidRDefault="00AC3B03" w:rsidP="00AC3B03">
      <w:pPr>
        <w:numPr>
          <w:ilvl w:val="0"/>
          <w:numId w:val="1"/>
        </w:numPr>
        <w:bidi/>
        <w:jc w:val="both"/>
        <w:rPr>
          <w:sz w:val="28"/>
          <w:szCs w:val="28"/>
          <w:lang w:val="en-US"/>
        </w:rPr>
      </w:pPr>
      <w:r>
        <w:rPr>
          <w:rFonts w:hint="cs"/>
          <w:sz w:val="28"/>
          <w:szCs w:val="28"/>
          <w:rtl/>
          <w:lang w:val="en-US"/>
        </w:rPr>
        <w:t>أخيرا في مجال مستهدفات الخطة</w:t>
      </w:r>
      <w:r w:rsidR="008B4591">
        <w:rPr>
          <w:rFonts w:hint="cs"/>
          <w:sz w:val="28"/>
          <w:szCs w:val="28"/>
          <w:rtl/>
          <w:lang w:val="en-US"/>
        </w:rPr>
        <w:t>،</w:t>
      </w:r>
      <w:r>
        <w:rPr>
          <w:rFonts w:hint="cs"/>
          <w:sz w:val="28"/>
          <w:szCs w:val="28"/>
          <w:rtl/>
          <w:lang w:val="en-US"/>
        </w:rPr>
        <w:t xml:space="preserve"> لا يوجد أيضا ما يشير </w:t>
      </w:r>
      <w:r w:rsidR="00E33FF5">
        <w:rPr>
          <w:rFonts w:hint="cs"/>
          <w:sz w:val="28"/>
          <w:szCs w:val="28"/>
          <w:rtl/>
          <w:lang w:val="en-US"/>
        </w:rPr>
        <w:t>إلى</w:t>
      </w:r>
      <w:r>
        <w:rPr>
          <w:rFonts w:hint="cs"/>
          <w:sz w:val="28"/>
          <w:szCs w:val="28"/>
          <w:rtl/>
          <w:lang w:val="en-US"/>
        </w:rPr>
        <w:t xml:space="preserve"> إمكانية تحقيق </w:t>
      </w:r>
      <w:r w:rsidR="00E33FF5">
        <w:rPr>
          <w:rFonts w:hint="cs"/>
          <w:sz w:val="28"/>
          <w:szCs w:val="28"/>
          <w:rtl/>
          <w:lang w:val="en-US"/>
        </w:rPr>
        <w:t>معدل</w:t>
      </w:r>
      <w:r>
        <w:rPr>
          <w:rFonts w:hint="cs"/>
          <w:sz w:val="28"/>
          <w:szCs w:val="28"/>
          <w:rtl/>
          <w:lang w:val="en-US"/>
        </w:rPr>
        <w:t xml:space="preserve"> </w:t>
      </w:r>
      <w:r w:rsidR="00E33FF5">
        <w:rPr>
          <w:rFonts w:hint="cs"/>
          <w:sz w:val="28"/>
          <w:szCs w:val="28"/>
          <w:rtl/>
          <w:lang w:val="en-US"/>
        </w:rPr>
        <w:t>ال</w:t>
      </w:r>
      <w:r>
        <w:rPr>
          <w:rFonts w:hint="cs"/>
          <w:sz w:val="28"/>
          <w:szCs w:val="28"/>
          <w:rtl/>
          <w:lang w:val="en-US"/>
        </w:rPr>
        <w:t>تضخم</w:t>
      </w:r>
      <w:r w:rsidR="00E33FF5">
        <w:rPr>
          <w:rFonts w:hint="cs"/>
          <w:sz w:val="28"/>
          <w:szCs w:val="28"/>
          <w:rtl/>
          <w:lang w:val="en-US"/>
        </w:rPr>
        <w:t xml:space="preserve"> المستهدف </w:t>
      </w:r>
      <w:r>
        <w:rPr>
          <w:rFonts w:hint="cs"/>
          <w:sz w:val="28"/>
          <w:szCs w:val="28"/>
          <w:rtl/>
          <w:lang w:val="en-US"/>
        </w:rPr>
        <w:t xml:space="preserve">عند ١٠٪ وهي </w:t>
      </w:r>
      <w:r w:rsidR="008B4591">
        <w:rPr>
          <w:rFonts w:hint="cs"/>
          <w:sz w:val="28"/>
          <w:szCs w:val="28"/>
          <w:rtl/>
          <w:lang w:val="en-US"/>
        </w:rPr>
        <w:t>الشهر الماضي</w:t>
      </w:r>
      <w:r>
        <w:rPr>
          <w:rFonts w:hint="cs"/>
          <w:sz w:val="28"/>
          <w:szCs w:val="28"/>
          <w:rtl/>
          <w:lang w:val="en-US"/>
        </w:rPr>
        <w:t xml:space="preserve"> </w:t>
      </w:r>
      <w:r w:rsidR="008B4591">
        <w:rPr>
          <w:rFonts w:hint="cs"/>
          <w:sz w:val="28"/>
          <w:szCs w:val="28"/>
          <w:rtl/>
          <w:lang w:val="en-US"/>
        </w:rPr>
        <w:t>فاقت</w:t>
      </w:r>
      <w:r>
        <w:rPr>
          <w:rFonts w:hint="cs"/>
          <w:sz w:val="28"/>
          <w:szCs w:val="28"/>
          <w:rtl/>
          <w:lang w:val="en-US"/>
        </w:rPr>
        <w:t xml:space="preserve"> ١٤٪، ولا يوجد أي دلائل </w:t>
      </w:r>
      <w:proofErr w:type="gramStart"/>
      <w:r>
        <w:rPr>
          <w:rFonts w:hint="cs"/>
          <w:sz w:val="28"/>
          <w:szCs w:val="28"/>
          <w:rtl/>
          <w:lang w:val="en-US"/>
        </w:rPr>
        <w:t>علي</w:t>
      </w:r>
      <w:proofErr w:type="gramEnd"/>
      <w:r>
        <w:rPr>
          <w:rFonts w:hint="cs"/>
          <w:sz w:val="28"/>
          <w:szCs w:val="28"/>
          <w:rtl/>
          <w:lang w:val="en-US"/>
        </w:rPr>
        <w:t xml:space="preserve"> تناقصها في الجزء المتبقي من العام الحالي، كما أن قرارات البنك المركزي الأخيرة برفع معدلات الفائدة تشير أن حقيقة معدل التضخم أعلي من هذا الرقم بكثير.</w:t>
      </w:r>
    </w:p>
    <w:p w14:paraId="5AC372D9" w14:textId="4CB84665" w:rsidR="002209E6" w:rsidRPr="000A329C" w:rsidRDefault="000A329C" w:rsidP="00E33FF5">
      <w:pPr>
        <w:bidi/>
        <w:jc w:val="both"/>
        <w:rPr>
          <w:sz w:val="28"/>
          <w:szCs w:val="28"/>
          <w:lang w:val="en-US"/>
        </w:rPr>
      </w:pPr>
      <w:r>
        <w:rPr>
          <w:rFonts w:hint="cs"/>
          <w:sz w:val="28"/>
          <w:szCs w:val="28"/>
          <w:rtl/>
          <w:lang w:val="en-US"/>
        </w:rPr>
        <w:t xml:space="preserve"> </w:t>
      </w:r>
    </w:p>
    <w:p w14:paraId="5196BBE5" w14:textId="63B821F8" w:rsidR="00E33FF5" w:rsidRDefault="00E33FF5" w:rsidP="00E33FF5">
      <w:pPr>
        <w:numPr>
          <w:ilvl w:val="0"/>
          <w:numId w:val="1"/>
        </w:numPr>
        <w:bidi/>
        <w:jc w:val="both"/>
        <w:rPr>
          <w:sz w:val="28"/>
          <w:szCs w:val="28"/>
          <w:lang w:val="en-US"/>
        </w:rPr>
      </w:pPr>
      <w:r>
        <w:rPr>
          <w:rFonts w:hint="cs"/>
          <w:sz w:val="28"/>
          <w:szCs w:val="28"/>
          <w:rtl/>
          <w:lang w:val="en-US"/>
        </w:rPr>
        <w:t xml:space="preserve">بالرجوع إلي تركيبة </w:t>
      </w:r>
      <w:r w:rsidR="008B5156" w:rsidRPr="002209E6">
        <w:rPr>
          <w:rFonts w:hint="cs"/>
          <w:sz w:val="28"/>
          <w:szCs w:val="28"/>
          <w:rtl/>
          <w:lang w:val="en-US"/>
        </w:rPr>
        <w:t xml:space="preserve">معدل النمو </w:t>
      </w:r>
      <w:r>
        <w:rPr>
          <w:rFonts w:hint="cs"/>
          <w:sz w:val="28"/>
          <w:szCs w:val="28"/>
          <w:rtl/>
          <w:lang w:val="en-US"/>
        </w:rPr>
        <w:t xml:space="preserve">المستهدف ب ٥.٥٪ </w:t>
      </w:r>
      <w:r w:rsidR="008B5156" w:rsidRPr="002209E6">
        <w:rPr>
          <w:rFonts w:hint="cs"/>
          <w:sz w:val="28"/>
          <w:szCs w:val="28"/>
          <w:rtl/>
          <w:lang w:val="en-US"/>
        </w:rPr>
        <w:t xml:space="preserve">في </w:t>
      </w:r>
      <w:r>
        <w:rPr>
          <w:rFonts w:hint="cs"/>
          <w:sz w:val="28"/>
          <w:szCs w:val="28"/>
          <w:rtl/>
          <w:lang w:val="en-US"/>
        </w:rPr>
        <w:t>سنة الخطة ٢٢-٢٠٢٣</w:t>
      </w:r>
      <w:r w:rsidR="008B5156">
        <w:rPr>
          <w:rFonts w:hint="cs"/>
          <w:sz w:val="28"/>
          <w:szCs w:val="28"/>
          <w:rtl/>
          <w:lang w:val="en-US"/>
        </w:rPr>
        <w:t xml:space="preserve"> </w:t>
      </w:r>
      <w:r>
        <w:rPr>
          <w:rFonts w:hint="cs"/>
          <w:sz w:val="28"/>
          <w:szCs w:val="28"/>
          <w:rtl/>
          <w:lang w:val="en-US"/>
        </w:rPr>
        <w:t>نري اعتماد كبير علي زيادة مساهم</w:t>
      </w:r>
      <w:r w:rsidR="008B4591">
        <w:rPr>
          <w:rFonts w:hint="cs"/>
          <w:sz w:val="28"/>
          <w:szCs w:val="28"/>
          <w:rtl/>
          <w:lang w:val="en-US"/>
        </w:rPr>
        <w:t>ة</w:t>
      </w:r>
      <w:r>
        <w:rPr>
          <w:rFonts w:hint="cs"/>
          <w:sz w:val="28"/>
          <w:szCs w:val="28"/>
          <w:rtl/>
          <w:lang w:val="en-US"/>
        </w:rPr>
        <w:t xml:space="preserve"> الانفاق الاستهلاكي في تحقيق معدل النمو</w:t>
      </w:r>
      <w:r w:rsidR="008B4591">
        <w:rPr>
          <w:rFonts w:hint="cs"/>
          <w:sz w:val="28"/>
          <w:szCs w:val="28"/>
          <w:rtl/>
          <w:lang w:val="en-US"/>
        </w:rPr>
        <w:t>،</w:t>
      </w:r>
      <w:r>
        <w:rPr>
          <w:rFonts w:hint="cs"/>
          <w:sz w:val="28"/>
          <w:szCs w:val="28"/>
          <w:rtl/>
          <w:lang w:val="en-US"/>
        </w:rPr>
        <w:t xml:space="preserve"> حيث يساهم بنسبة ٣٪ من إجمالي ٥.٥٪ المستهدفة</w:t>
      </w:r>
      <w:r w:rsidR="008B4591">
        <w:rPr>
          <w:rFonts w:hint="cs"/>
          <w:sz w:val="28"/>
          <w:szCs w:val="28"/>
          <w:rtl/>
          <w:lang w:val="en-US"/>
        </w:rPr>
        <w:t>،</w:t>
      </w:r>
      <w:r>
        <w:rPr>
          <w:rFonts w:hint="cs"/>
          <w:sz w:val="28"/>
          <w:szCs w:val="28"/>
          <w:rtl/>
          <w:lang w:val="en-US"/>
        </w:rPr>
        <w:t xml:space="preserve"> مقابل مساهمة تبلغ ١.٨٪ </w:t>
      </w:r>
      <w:r w:rsidR="008B4591">
        <w:rPr>
          <w:rFonts w:hint="cs"/>
          <w:sz w:val="28"/>
          <w:szCs w:val="28"/>
          <w:rtl/>
          <w:lang w:val="en-US"/>
        </w:rPr>
        <w:t>في عام الخطة الحالي ٢١-٢٠٢٢</w:t>
      </w:r>
      <w:r>
        <w:rPr>
          <w:rFonts w:hint="cs"/>
          <w:sz w:val="28"/>
          <w:szCs w:val="28"/>
          <w:rtl/>
          <w:lang w:val="en-US"/>
        </w:rPr>
        <w:t xml:space="preserve"> كما هو موضح بالشكل (٣/١٠)</w:t>
      </w:r>
      <w:r w:rsidR="008B4591">
        <w:rPr>
          <w:rFonts w:hint="cs"/>
          <w:sz w:val="28"/>
          <w:szCs w:val="28"/>
          <w:rtl/>
          <w:lang w:val="en-US"/>
        </w:rPr>
        <w:t xml:space="preserve"> أدناه</w:t>
      </w:r>
      <w:r>
        <w:rPr>
          <w:rFonts w:hint="cs"/>
          <w:sz w:val="28"/>
          <w:szCs w:val="28"/>
          <w:rtl/>
          <w:lang w:val="en-US"/>
        </w:rPr>
        <w:t xml:space="preserve">، وهذا يتنافى مع حالة الركود التضخمي التي نمر بها، والتي </w:t>
      </w:r>
      <w:r w:rsidR="008B4591">
        <w:rPr>
          <w:rFonts w:hint="cs"/>
          <w:sz w:val="28"/>
          <w:szCs w:val="28"/>
          <w:rtl/>
          <w:lang w:val="en-US"/>
        </w:rPr>
        <w:t>نتجت</w:t>
      </w:r>
      <w:r>
        <w:rPr>
          <w:rFonts w:hint="cs"/>
          <w:sz w:val="28"/>
          <w:szCs w:val="28"/>
          <w:rtl/>
          <w:lang w:val="en-US"/>
        </w:rPr>
        <w:t xml:space="preserve"> علي سياسات نقدية امتصت كثير من العرض النقدي في السوق</w:t>
      </w:r>
      <w:r w:rsidR="008B4591">
        <w:rPr>
          <w:rFonts w:hint="cs"/>
          <w:sz w:val="28"/>
          <w:szCs w:val="28"/>
          <w:rtl/>
          <w:lang w:val="en-US"/>
        </w:rPr>
        <w:t>،</w:t>
      </w:r>
      <w:r>
        <w:rPr>
          <w:rFonts w:hint="cs"/>
          <w:sz w:val="28"/>
          <w:szCs w:val="28"/>
          <w:rtl/>
          <w:lang w:val="en-US"/>
        </w:rPr>
        <w:t xml:space="preserve"> ويتوقع أن تستمر علي ذلك </w:t>
      </w:r>
      <w:r w:rsidR="008B4591">
        <w:rPr>
          <w:rFonts w:hint="cs"/>
          <w:sz w:val="28"/>
          <w:szCs w:val="28"/>
          <w:rtl/>
          <w:lang w:val="en-US"/>
        </w:rPr>
        <w:t>خلال</w:t>
      </w:r>
      <w:r>
        <w:rPr>
          <w:rFonts w:hint="cs"/>
          <w:sz w:val="28"/>
          <w:szCs w:val="28"/>
          <w:rtl/>
          <w:lang w:val="en-US"/>
        </w:rPr>
        <w:t xml:space="preserve"> فترة </w:t>
      </w:r>
      <w:r w:rsidR="008B4591">
        <w:rPr>
          <w:rFonts w:hint="cs"/>
          <w:sz w:val="28"/>
          <w:szCs w:val="28"/>
          <w:rtl/>
          <w:lang w:val="en-US"/>
        </w:rPr>
        <w:t xml:space="preserve">زمنية </w:t>
      </w:r>
      <w:r>
        <w:rPr>
          <w:rFonts w:hint="cs"/>
          <w:sz w:val="28"/>
          <w:szCs w:val="28"/>
          <w:rtl/>
          <w:lang w:val="en-US"/>
        </w:rPr>
        <w:t>ل</w:t>
      </w:r>
      <w:r w:rsidR="008B4591">
        <w:rPr>
          <w:rFonts w:hint="cs"/>
          <w:sz w:val="28"/>
          <w:szCs w:val="28"/>
          <w:rtl/>
          <w:lang w:val="en-US"/>
        </w:rPr>
        <w:t>ن</w:t>
      </w:r>
      <w:r>
        <w:rPr>
          <w:rFonts w:hint="cs"/>
          <w:sz w:val="28"/>
          <w:szCs w:val="28"/>
          <w:rtl/>
          <w:lang w:val="en-US"/>
        </w:rPr>
        <w:t xml:space="preserve"> تقل عن سنة جزء كبير من</w:t>
      </w:r>
      <w:r w:rsidR="008B4591">
        <w:rPr>
          <w:rFonts w:hint="cs"/>
          <w:sz w:val="28"/>
          <w:szCs w:val="28"/>
          <w:rtl/>
          <w:lang w:val="en-US"/>
        </w:rPr>
        <w:t>ها يقع في</w:t>
      </w:r>
      <w:r>
        <w:rPr>
          <w:rFonts w:hint="cs"/>
          <w:sz w:val="28"/>
          <w:szCs w:val="28"/>
          <w:rtl/>
          <w:lang w:val="en-US"/>
        </w:rPr>
        <w:t xml:space="preserve"> شهور الخطة</w:t>
      </w:r>
      <w:r w:rsidR="008B4591">
        <w:rPr>
          <w:rFonts w:hint="cs"/>
          <w:sz w:val="28"/>
          <w:szCs w:val="28"/>
          <w:rtl/>
          <w:lang w:val="en-US"/>
        </w:rPr>
        <w:t xml:space="preserve"> المعروضة</w:t>
      </w:r>
      <w:r>
        <w:rPr>
          <w:rFonts w:hint="cs"/>
          <w:sz w:val="28"/>
          <w:szCs w:val="28"/>
          <w:rtl/>
          <w:lang w:val="en-US"/>
        </w:rPr>
        <w:t xml:space="preserve">، وهذا ما أشرنا </w:t>
      </w:r>
      <w:r w:rsidR="008B4591">
        <w:rPr>
          <w:rFonts w:hint="cs"/>
          <w:sz w:val="28"/>
          <w:szCs w:val="28"/>
          <w:rtl/>
          <w:lang w:val="en-US"/>
        </w:rPr>
        <w:t>إليه</w:t>
      </w:r>
      <w:r>
        <w:rPr>
          <w:rFonts w:hint="cs"/>
          <w:sz w:val="28"/>
          <w:szCs w:val="28"/>
          <w:rtl/>
          <w:lang w:val="en-US"/>
        </w:rPr>
        <w:t xml:space="preserve"> من تعارض السياسات النقدية التشددية مع السياسات الاقتصادية</w:t>
      </w:r>
      <w:r w:rsidR="008B4591">
        <w:rPr>
          <w:rFonts w:hint="cs"/>
          <w:sz w:val="28"/>
          <w:szCs w:val="28"/>
          <w:rtl/>
          <w:lang w:val="en-US"/>
        </w:rPr>
        <w:t>،</w:t>
      </w:r>
      <w:r>
        <w:rPr>
          <w:rFonts w:hint="cs"/>
          <w:sz w:val="28"/>
          <w:szCs w:val="28"/>
          <w:rtl/>
          <w:lang w:val="en-US"/>
        </w:rPr>
        <w:t xml:space="preserve"> ويعطي رسالة مزدوجة متعارضة</w:t>
      </w:r>
      <w:r w:rsidR="008B4591">
        <w:rPr>
          <w:rFonts w:hint="cs"/>
          <w:sz w:val="28"/>
          <w:szCs w:val="28"/>
          <w:rtl/>
          <w:lang w:val="en-US"/>
        </w:rPr>
        <w:t>،</w:t>
      </w:r>
      <w:r>
        <w:rPr>
          <w:rFonts w:hint="cs"/>
          <w:sz w:val="28"/>
          <w:szCs w:val="28"/>
          <w:rtl/>
          <w:lang w:val="en-US"/>
        </w:rPr>
        <w:t xml:space="preserve"> وغير مفهوم كيفية اتساقها، حيث يتوقع انخفاض معدلات الاستهلاك بشكل كبير هذا العام.</w:t>
      </w:r>
      <w:r w:rsidR="008B5156" w:rsidRPr="00E33FF5">
        <w:rPr>
          <w:rFonts w:ascii="Times New Roman" w:hAnsi="Times New Roman" w:cs="Times New Roman" w:hint="cs"/>
          <w:sz w:val="28"/>
          <w:szCs w:val="28"/>
          <w:rtl/>
        </w:rPr>
        <w:t xml:space="preserve"> </w:t>
      </w:r>
      <w:r>
        <w:rPr>
          <w:rFonts w:hint="cs"/>
          <w:sz w:val="28"/>
          <w:szCs w:val="28"/>
          <w:rtl/>
          <w:lang w:val="en-US"/>
        </w:rPr>
        <w:t>من ناحية أخرى</w:t>
      </w:r>
      <w:r w:rsidR="008B5156" w:rsidRPr="00E33FF5">
        <w:rPr>
          <w:rFonts w:ascii="Times New Roman" w:hAnsi="Times New Roman" w:cs="Times New Roman" w:hint="cs"/>
          <w:sz w:val="28"/>
          <w:szCs w:val="28"/>
          <w:rtl/>
        </w:rPr>
        <w:t xml:space="preserve"> تنخفض قيمة مساهمة الانفاق الاستثماري في </w:t>
      </w:r>
      <w:r>
        <w:rPr>
          <w:rFonts w:ascii="Times New Roman" w:hAnsi="Times New Roman" w:cs="Times New Roman" w:hint="cs"/>
          <w:sz w:val="28"/>
          <w:szCs w:val="28"/>
          <w:rtl/>
        </w:rPr>
        <w:t xml:space="preserve">معدل </w:t>
      </w:r>
      <w:r w:rsidR="008B5156" w:rsidRPr="00E33FF5">
        <w:rPr>
          <w:rFonts w:ascii="Times New Roman" w:hAnsi="Times New Roman" w:cs="Times New Roman" w:hint="cs"/>
          <w:sz w:val="28"/>
          <w:szCs w:val="28"/>
          <w:rtl/>
        </w:rPr>
        <w:t>النمو من 2٪ إل</w:t>
      </w:r>
      <w:r>
        <w:rPr>
          <w:rFonts w:ascii="Times New Roman" w:hAnsi="Times New Roman" w:cs="Times New Roman" w:hint="cs"/>
          <w:sz w:val="28"/>
          <w:szCs w:val="28"/>
          <w:rtl/>
        </w:rPr>
        <w:t>ى</w:t>
      </w:r>
      <w:r w:rsidR="008B5156" w:rsidRPr="00E33FF5">
        <w:rPr>
          <w:rFonts w:ascii="Times New Roman" w:hAnsi="Times New Roman" w:cs="Times New Roman" w:hint="cs"/>
          <w:sz w:val="28"/>
          <w:szCs w:val="28"/>
          <w:rtl/>
        </w:rPr>
        <w:t xml:space="preserve"> 1.5 ٪ رغم زيادة الخطة الاستثمارية في هذا العام بقيمة 200 مليار عل</w:t>
      </w:r>
      <w:r>
        <w:rPr>
          <w:rFonts w:ascii="Times New Roman" w:hAnsi="Times New Roman" w:cs="Times New Roman" w:hint="cs"/>
          <w:sz w:val="28"/>
          <w:szCs w:val="28"/>
          <w:rtl/>
        </w:rPr>
        <w:t>ى</w:t>
      </w:r>
      <w:r w:rsidR="008B5156" w:rsidRPr="00E33FF5">
        <w:rPr>
          <w:rFonts w:ascii="Times New Roman" w:hAnsi="Times New Roman" w:cs="Times New Roman" w:hint="cs"/>
          <w:sz w:val="28"/>
          <w:szCs w:val="28"/>
          <w:rtl/>
        </w:rPr>
        <w:t xml:space="preserve"> الأقل</w:t>
      </w:r>
      <w:r>
        <w:rPr>
          <w:rFonts w:ascii="Times New Roman" w:hAnsi="Times New Roman" w:cs="Times New Roman" w:hint="cs"/>
          <w:sz w:val="28"/>
          <w:szCs w:val="28"/>
          <w:rtl/>
        </w:rPr>
        <w:t>، وبنسبة زيادة ١٦٪ تقريبا عن العام السابق.</w:t>
      </w:r>
    </w:p>
    <w:p w14:paraId="1EB31503" w14:textId="0E120550" w:rsidR="00E33FF5" w:rsidRDefault="00E33FF5" w:rsidP="00E33FF5">
      <w:pPr>
        <w:pStyle w:val="ListParagraph"/>
        <w:rPr>
          <w:rFonts w:ascii="Times New Roman" w:hAnsi="Times New Roman" w:cs="Times New Roman" w:hint="cs"/>
          <w:sz w:val="28"/>
          <w:szCs w:val="28"/>
          <w:rtl/>
        </w:rPr>
      </w:pPr>
      <w:r>
        <w:rPr>
          <w:rFonts w:ascii="Times New Roman" w:hAnsi="Times New Roman" w:cs="Times New Roman"/>
          <w:noProof/>
          <w:sz w:val="28"/>
          <w:szCs w:val="28"/>
          <w:rtl/>
          <w:lang w:val="ar-SA"/>
        </w:rPr>
        <w:lastRenderedPageBreak/>
        <w:drawing>
          <wp:inline distT="0" distB="0" distL="0" distR="0" wp14:anchorId="646277F7" wp14:editId="30A12554">
            <wp:extent cx="5343525" cy="2110008"/>
            <wp:effectExtent l="0" t="0" r="3175"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4265" cy="2153736"/>
                    </a:xfrm>
                    <a:prstGeom prst="rect">
                      <a:avLst/>
                    </a:prstGeom>
                  </pic:spPr>
                </pic:pic>
              </a:graphicData>
            </a:graphic>
          </wp:inline>
        </w:drawing>
      </w:r>
    </w:p>
    <w:p w14:paraId="6FB6CA5B" w14:textId="78B5D56C" w:rsidR="002209E6" w:rsidRPr="00E33FF5" w:rsidRDefault="008B5156" w:rsidP="00E33FF5">
      <w:pPr>
        <w:bidi/>
        <w:ind w:left="720"/>
        <w:jc w:val="both"/>
        <w:rPr>
          <w:sz w:val="28"/>
          <w:szCs w:val="28"/>
          <w:rtl/>
          <w:lang w:val="en-US"/>
        </w:rPr>
      </w:pPr>
      <w:r w:rsidRPr="00E33FF5">
        <w:rPr>
          <w:rFonts w:ascii="Times New Roman" w:hAnsi="Times New Roman" w:cs="Times New Roman"/>
          <w:sz w:val="28"/>
          <w:szCs w:val="28"/>
          <w:rtl/>
        </w:rPr>
        <w:br/>
      </w:r>
    </w:p>
    <w:p w14:paraId="6C13954A" w14:textId="029C3013" w:rsidR="00B533C9" w:rsidRDefault="00B533C9" w:rsidP="00B533C9">
      <w:pPr>
        <w:numPr>
          <w:ilvl w:val="0"/>
          <w:numId w:val="1"/>
        </w:numPr>
        <w:bidi/>
        <w:jc w:val="both"/>
        <w:rPr>
          <w:sz w:val="28"/>
          <w:szCs w:val="28"/>
          <w:lang w:val="en-US"/>
        </w:rPr>
      </w:pPr>
      <w:r>
        <w:rPr>
          <w:rFonts w:hint="cs"/>
          <w:sz w:val="28"/>
          <w:szCs w:val="28"/>
          <w:rtl/>
          <w:lang w:val="en-US"/>
        </w:rPr>
        <w:t xml:space="preserve">تعليقا علي تفاصيل الخطة، وفيما يتعلق </w:t>
      </w:r>
      <w:r w:rsidR="008B4591">
        <w:rPr>
          <w:rFonts w:hint="cs"/>
          <w:sz w:val="28"/>
          <w:szCs w:val="28"/>
          <w:rtl/>
          <w:lang w:val="en-US"/>
        </w:rPr>
        <w:t>ب</w:t>
      </w:r>
      <w:r>
        <w:rPr>
          <w:rFonts w:hint="cs"/>
          <w:sz w:val="28"/>
          <w:szCs w:val="28"/>
          <w:rtl/>
          <w:lang w:val="en-US"/>
        </w:rPr>
        <w:t>توزيع الاستثمارات</w:t>
      </w:r>
      <w:r w:rsidR="008B5156">
        <w:rPr>
          <w:rFonts w:hint="cs"/>
          <w:sz w:val="28"/>
          <w:szCs w:val="28"/>
          <w:rtl/>
          <w:lang w:val="en-US"/>
        </w:rPr>
        <w:t xml:space="preserve"> الكلية</w:t>
      </w:r>
      <w:r>
        <w:rPr>
          <w:rFonts w:hint="cs"/>
          <w:sz w:val="28"/>
          <w:szCs w:val="28"/>
          <w:rtl/>
          <w:lang w:val="en-US"/>
        </w:rPr>
        <w:t xml:space="preserve"> المستهدفة </w:t>
      </w:r>
      <w:r w:rsidR="008B4591">
        <w:rPr>
          <w:rFonts w:hint="cs"/>
          <w:sz w:val="28"/>
          <w:szCs w:val="28"/>
          <w:rtl/>
          <w:lang w:val="en-US"/>
        </w:rPr>
        <w:t>في</w:t>
      </w:r>
      <w:r>
        <w:rPr>
          <w:rFonts w:hint="cs"/>
          <w:sz w:val="28"/>
          <w:szCs w:val="28"/>
          <w:rtl/>
          <w:lang w:val="en-US"/>
        </w:rPr>
        <w:t xml:space="preserve"> خطة ٢٢/٢٠٢٣ </w:t>
      </w:r>
      <w:r w:rsidR="008B4591">
        <w:rPr>
          <w:rFonts w:hint="cs"/>
          <w:sz w:val="28"/>
          <w:szCs w:val="28"/>
          <w:rtl/>
          <w:lang w:val="en-US"/>
        </w:rPr>
        <w:t>والبالغ</w:t>
      </w:r>
      <w:r>
        <w:rPr>
          <w:rFonts w:hint="cs"/>
          <w:sz w:val="28"/>
          <w:szCs w:val="28"/>
          <w:rtl/>
          <w:lang w:val="en-US"/>
        </w:rPr>
        <w:t xml:space="preserve"> إجمالي</w:t>
      </w:r>
      <w:r w:rsidR="008B4591">
        <w:rPr>
          <w:rFonts w:hint="cs"/>
          <w:sz w:val="28"/>
          <w:szCs w:val="28"/>
          <w:rtl/>
          <w:lang w:val="en-US"/>
        </w:rPr>
        <w:t>ها</w:t>
      </w:r>
      <w:r>
        <w:rPr>
          <w:rFonts w:hint="cs"/>
          <w:sz w:val="28"/>
          <w:szCs w:val="28"/>
          <w:rtl/>
          <w:lang w:val="en-US"/>
        </w:rPr>
        <w:t xml:space="preserve"> ١٤٠٠ مليار دولار، يشير الشكل رقم (٣/٢٢) كم سبق التنويه في الملاحظة الأولي أعلاه إلى التوزيع الاستثنائي للخطة بإعطاء </w:t>
      </w:r>
      <w:r w:rsidR="008B4591">
        <w:rPr>
          <w:rFonts w:hint="cs"/>
          <w:sz w:val="28"/>
          <w:szCs w:val="28"/>
          <w:rtl/>
          <w:lang w:val="en-US"/>
        </w:rPr>
        <w:t xml:space="preserve">وزن </w:t>
      </w:r>
      <w:r>
        <w:rPr>
          <w:rFonts w:hint="cs"/>
          <w:sz w:val="28"/>
          <w:szCs w:val="28"/>
          <w:rtl/>
          <w:lang w:val="en-US"/>
        </w:rPr>
        <w:t>أكثر من ٧٨ ٪ للاستثمارات العامة</w:t>
      </w:r>
      <w:r w:rsidR="008B4591">
        <w:rPr>
          <w:rFonts w:hint="cs"/>
          <w:sz w:val="28"/>
          <w:szCs w:val="28"/>
          <w:rtl/>
          <w:lang w:val="en-US"/>
        </w:rPr>
        <w:t>،</w:t>
      </w:r>
      <w:r>
        <w:rPr>
          <w:rFonts w:hint="cs"/>
          <w:sz w:val="28"/>
          <w:szCs w:val="28"/>
          <w:rtl/>
          <w:lang w:val="en-US"/>
        </w:rPr>
        <w:t xml:space="preserve"> وأقل من ٢٢٪ للاستثمارات الخاصة، وأن كان ذلك مفهوم في ظل رغبة الحكومة في تسارع عجلة التنمية، و</w:t>
      </w:r>
      <w:r w:rsidR="008B4591">
        <w:rPr>
          <w:rFonts w:hint="cs"/>
          <w:sz w:val="28"/>
          <w:szCs w:val="28"/>
          <w:rtl/>
          <w:lang w:val="en-US"/>
        </w:rPr>
        <w:t>إ</w:t>
      </w:r>
      <w:r>
        <w:rPr>
          <w:rFonts w:hint="cs"/>
          <w:sz w:val="28"/>
          <w:szCs w:val="28"/>
          <w:rtl/>
          <w:lang w:val="en-US"/>
        </w:rPr>
        <w:t>حجام القطاع الخاص عل</w:t>
      </w:r>
      <w:r w:rsidR="008B4591">
        <w:rPr>
          <w:rFonts w:hint="cs"/>
          <w:sz w:val="28"/>
          <w:szCs w:val="28"/>
          <w:rtl/>
          <w:lang w:val="en-US"/>
        </w:rPr>
        <w:t>ى</w:t>
      </w:r>
      <w:r>
        <w:rPr>
          <w:rFonts w:hint="cs"/>
          <w:sz w:val="28"/>
          <w:szCs w:val="28"/>
          <w:rtl/>
          <w:lang w:val="en-US"/>
        </w:rPr>
        <w:t xml:space="preserve"> المشاركة الفعالة في التنمية الاقتصادية لمعوقات كثيرة يطول شرحها، إلا أنه </w:t>
      </w:r>
      <w:r w:rsidR="008B4591">
        <w:rPr>
          <w:rFonts w:hint="cs"/>
          <w:sz w:val="28"/>
          <w:szCs w:val="28"/>
          <w:rtl/>
          <w:lang w:val="en-US"/>
        </w:rPr>
        <w:t>و</w:t>
      </w:r>
      <w:r>
        <w:rPr>
          <w:rFonts w:hint="cs"/>
          <w:sz w:val="28"/>
          <w:szCs w:val="28"/>
          <w:rtl/>
          <w:lang w:val="en-US"/>
        </w:rPr>
        <w:t xml:space="preserve">كما أشرنا </w:t>
      </w:r>
      <w:r w:rsidR="008B4591">
        <w:rPr>
          <w:rFonts w:hint="cs"/>
          <w:sz w:val="28"/>
          <w:szCs w:val="28"/>
          <w:rtl/>
          <w:lang w:val="en-US"/>
        </w:rPr>
        <w:t xml:space="preserve">سابقا </w:t>
      </w:r>
      <w:r>
        <w:rPr>
          <w:rFonts w:hint="cs"/>
          <w:sz w:val="28"/>
          <w:szCs w:val="28"/>
          <w:rtl/>
          <w:lang w:val="en-US"/>
        </w:rPr>
        <w:t>يجب أن تصدر خطة معدلة تشير إلي مستهدفات التوجيهات الرئاسية</w:t>
      </w:r>
      <w:r w:rsidR="008B4591">
        <w:rPr>
          <w:rFonts w:hint="cs"/>
          <w:sz w:val="28"/>
          <w:szCs w:val="28"/>
          <w:rtl/>
          <w:lang w:val="en-US"/>
        </w:rPr>
        <w:t>،</w:t>
      </w:r>
      <w:r>
        <w:rPr>
          <w:rFonts w:hint="cs"/>
          <w:sz w:val="28"/>
          <w:szCs w:val="28"/>
          <w:rtl/>
          <w:lang w:val="en-US"/>
        </w:rPr>
        <w:t xml:space="preserve"> </w:t>
      </w:r>
      <w:r w:rsidR="008B4591">
        <w:rPr>
          <w:rFonts w:hint="cs"/>
          <w:sz w:val="28"/>
          <w:szCs w:val="28"/>
          <w:rtl/>
          <w:lang w:val="en-US"/>
        </w:rPr>
        <w:t>و</w:t>
      </w:r>
      <w:r>
        <w:rPr>
          <w:rFonts w:hint="cs"/>
          <w:sz w:val="28"/>
          <w:szCs w:val="28"/>
          <w:rtl/>
          <w:lang w:val="en-US"/>
        </w:rPr>
        <w:t>المؤتمر الاقتصادي لرئيس الوزراء</w:t>
      </w:r>
      <w:r w:rsidR="008B4591">
        <w:rPr>
          <w:rFonts w:hint="cs"/>
          <w:sz w:val="28"/>
          <w:szCs w:val="28"/>
          <w:rtl/>
          <w:lang w:val="en-US"/>
        </w:rPr>
        <w:t>،</w:t>
      </w:r>
      <w:r>
        <w:rPr>
          <w:rFonts w:hint="cs"/>
          <w:sz w:val="28"/>
          <w:szCs w:val="28"/>
          <w:rtl/>
          <w:lang w:val="en-US"/>
        </w:rPr>
        <w:t xml:space="preserve"> وتوضح مستهدفات جديدة للخطة، أو</w:t>
      </w:r>
      <w:r w:rsidR="008B4591">
        <w:rPr>
          <w:rFonts w:hint="cs"/>
          <w:sz w:val="28"/>
          <w:szCs w:val="28"/>
          <w:rtl/>
          <w:lang w:val="en-US"/>
        </w:rPr>
        <w:t xml:space="preserve"> </w:t>
      </w:r>
      <w:r>
        <w:rPr>
          <w:rFonts w:hint="cs"/>
          <w:sz w:val="28"/>
          <w:szCs w:val="28"/>
          <w:rtl/>
          <w:lang w:val="en-US"/>
        </w:rPr>
        <w:t xml:space="preserve">على أقل </w:t>
      </w:r>
      <w:r w:rsidR="008B4591">
        <w:rPr>
          <w:rFonts w:hint="cs"/>
          <w:sz w:val="28"/>
          <w:szCs w:val="28"/>
          <w:rtl/>
          <w:lang w:val="en-US"/>
        </w:rPr>
        <w:t>الاحتمالات يتم</w:t>
      </w:r>
      <w:r>
        <w:rPr>
          <w:rFonts w:hint="cs"/>
          <w:sz w:val="28"/>
          <w:szCs w:val="28"/>
          <w:rtl/>
          <w:lang w:val="en-US"/>
        </w:rPr>
        <w:t xml:space="preserve"> </w:t>
      </w:r>
      <w:r w:rsidR="008B4591">
        <w:rPr>
          <w:rFonts w:hint="cs"/>
          <w:sz w:val="28"/>
          <w:szCs w:val="28"/>
          <w:rtl/>
          <w:lang w:val="en-US"/>
        </w:rPr>
        <w:t>شرح</w:t>
      </w:r>
      <w:r>
        <w:rPr>
          <w:rFonts w:hint="cs"/>
          <w:sz w:val="28"/>
          <w:szCs w:val="28"/>
          <w:rtl/>
          <w:lang w:val="en-US"/>
        </w:rPr>
        <w:t xml:space="preserve"> التغييرات في السياسات الاقتصادية، والافصاح عن كيفية تحقيقها، والاشارة إلي وثيقة الملكية الحكومية، وأثرها علي تحفيز الاستثمار الخاص.</w:t>
      </w:r>
    </w:p>
    <w:p w14:paraId="2173C7EB" w14:textId="77777777" w:rsidR="00B533C9" w:rsidRDefault="00B533C9" w:rsidP="00B533C9">
      <w:pPr>
        <w:bidi/>
        <w:ind w:left="720"/>
        <w:jc w:val="both"/>
        <w:rPr>
          <w:sz w:val="28"/>
          <w:szCs w:val="28"/>
          <w:lang w:val="en-US"/>
        </w:rPr>
      </w:pPr>
    </w:p>
    <w:p w14:paraId="787ACCC8" w14:textId="076580A2" w:rsidR="00B533C9" w:rsidRPr="00B533C9" w:rsidRDefault="00B533C9" w:rsidP="00B533C9">
      <w:pPr>
        <w:numPr>
          <w:ilvl w:val="0"/>
          <w:numId w:val="1"/>
        </w:numPr>
        <w:bidi/>
        <w:jc w:val="both"/>
        <w:rPr>
          <w:sz w:val="28"/>
          <w:szCs w:val="28"/>
          <w:lang w:val="en-US"/>
        </w:rPr>
      </w:pPr>
      <w:r>
        <w:rPr>
          <w:rFonts w:hint="cs"/>
          <w:sz w:val="28"/>
          <w:szCs w:val="28"/>
          <w:rtl/>
          <w:lang w:val="en-US"/>
        </w:rPr>
        <w:t>بخصوص توزيع الخطة الاستثمارية علي قطاعات الأنشطة الاقتصادية، لا يزال هناك خلل يتناقض مع مستهدفات الخطة بخصوص تطبيق خطة الإصلاح الهيكلي للاقتصاد بإعطاء أهمية نسبية أكبر لقطاعات الاقتصاد الحقيقي</w:t>
      </w:r>
      <w:r w:rsidR="008B5156">
        <w:rPr>
          <w:rFonts w:hint="cs"/>
          <w:sz w:val="28"/>
          <w:szCs w:val="28"/>
          <w:rtl/>
          <w:lang w:val="en-US"/>
        </w:rPr>
        <w:t xml:space="preserve"> </w:t>
      </w:r>
      <w:r>
        <w:rPr>
          <w:rFonts w:hint="cs"/>
          <w:sz w:val="28"/>
          <w:szCs w:val="28"/>
          <w:rtl/>
          <w:lang w:val="en-US"/>
        </w:rPr>
        <w:t>( الزراعة- الصناعات التحويلية- الاتصالات وتكنولوجيا المعلومات)، ويوضح الجدول رقم (٣/٨) أن</w:t>
      </w:r>
      <w:r w:rsidR="008B5156">
        <w:rPr>
          <w:rFonts w:hint="cs"/>
          <w:sz w:val="28"/>
          <w:szCs w:val="28"/>
          <w:rtl/>
          <w:lang w:val="en-US"/>
        </w:rPr>
        <w:t xml:space="preserve"> إجمالي </w:t>
      </w:r>
      <w:r>
        <w:rPr>
          <w:rFonts w:hint="cs"/>
          <w:sz w:val="28"/>
          <w:szCs w:val="28"/>
          <w:rtl/>
          <w:lang w:val="en-US"/>
        </w:rPr>
        <w:t>الاستثمارات</w:t>
      </w:r>
      <w:r w:rsidR="008B5156">
        <w:rPr>
          <w:rFonts w:hint="cs"/>
          <w:sz w:val="28"/>
          <w:szCs w:val="28"/>
          <w:rtl/>
          <w:lang w:val="en-US"/>
        </w:rPr>
        <w:t xml:space="preserve"> المستهدفة في القطا</w:t>
      </w:r>
      <w:r w:rsidR="008B5156">
        <w:rPr>
          <w:rFonts w:hint="cs"/>
          <w:sz w:val="28"/>
          <w:szCs w:val="28"/>
          <w:rtl/>
          <w:lang w:val="en-US"/>
        </w:rPr>
        <w:t xml:space="preserve">ع الزراعي </w:t>
      </w:r>
      <w:r>
        <w:rPr>
          <w:rFonts w:hint="cs"/>
          <w:sz w:val="28"/>
          <w:szCs w:val="28"/>
          <w:rtl/>
          <w:lang w:val="en-US"/>
        </w:rPr>
        <w:t xml:space="preserve">تبلغ ٨٢.٩ </w:t>
      </w:r>
      <w:r w:rsidR="008B5156">
        <w:rPr>
          <w:rFonts w:hint="cs"/>
          <w:sz w:val="28"/>
          <w:szCs w:val="28"/>
          <w:rtl/>
          <w:lang w:val="en-US"/>
        </w:rPr>
        <w:t>مليار</w:t>
      </w:r>
      <w:r w:rsidR="008B4591">
        <w:rPr>
          <w:rFonts w:hint="cs"/>
          <w:sz w:val="28"/>
          <w:szCs w:val="28"/>
          <w:rtl/>
          <w:lang w:val="en-US"/>
        </w:rPr>
        <w:t xml:space="preserve"> جنيه</w:t>
      </w:r>
      <w:r w:rsidR="008B5156">
        <w:rPr>
          <w:rFonts w:hint="cs"/>
          <w:sz w:val="28"/>
          <w:szCs w:val="28"/>
          <w:rtl/>
          <w:lang w:val="en-US"/>
        </w:rPr>
        <w:t xml:space="preserve"> بنسبة </w:t>
      </w:r>
      <w:r>
        <w:rPr>
          <w:rFonts w:hint="cs"/>
          <w:sz w:val="28"/>
          <w:szCs w:val="28"/>
          <w:rtl/>
          <w:lang w:val="en-US"/>
        </w:rPr>
        <w:t>٥.٩</w:t>
      </w:r>
      <w:r w:rsidR="008B5156">
        <w:rPr>
          <w:rFonts w:hint="cs"/>
          <w:sz w:val="28"/>
          <w:szCs w:val="28"/>
          <w:rtl/>
          <w:lang w:val="en-US"/>
        </w:rPr>
        <w:t xml:space="preserve"> ٪ من </w:t>
      </w:r>
      <w:r w:rsidR="008B4591">
        <w:rPr>
          <w:rFonts w:hint="cs"/>
          <w:sz w:val="28"/>
          <w:szCs w:val="28"/>
          <w:rtl/>
          <w:lang w:val="en-US"/>
        </w:rPr>
        <w:t xml:space="preserve">إجمالي </w:t>
      </w:r>
      <w:r w:rsidR="008B5156">
        <w:rPr>
          <w:rFonts w:hint="cs"/>
          <w:sz w:val="28"/>
          <w:szCs w:val="28"/>
          <w:rtl/>
          <w:lang w:val="en-US"/>
        </w:rPr>
        <w:t xml:space="preserve">الاستثمارات الكلية، بينما </w:t>
      </w:r>
      <w:r w:rsidR="008B4591">
        <w:rPr>
          <w:rFonts w:hint="cs"/>
          <w:sz w:val="28"/>
          <w:szCs w:val="28"/>
          <w:rtl/>
          <w:lang w:val="en-US"/>
        </w:rPr>
        <w:t>ي</w:t>
      </w:r>
      <w:r w:rsidR="008B5156">
        <w:rPr>
          <w:rFonts w:hint="cs"/>
          <w:sz w:val="28"/>
          <w:szCs w:val="28"/>
          <w:rtl/>
          <w:lang w:val="en-US"/>
        </w:rPr>
        <w:t>صل إجمالي الاستثمارات</w:t>
      </w:r>
      <w:r>
        <w:rPr>
          <w:rFonts w:hint="cs"/>
          <w:sz w:val="28"/>
          <w:szCs w:val="28"/>
          <w:rtl/>
          <w:lang w:val="en-US"/>
        </w:rPr>
        <w:t xml:space="preserve"> في قطاع الصناعات التحويلية بما فيها تكرير البترول</w:t>
      </w:r>
      <w:r w:rsidR="008B5156">
        <w:rPr>
          <w:rFonts w:hint="cs"/>
          <w:sz w:val="28"/>
          <w:szCs w:val="28"/>
          <w:rtl/>
          <w:lang w:val="en-US"/>
        </w:rPr>
        <w:t xml:space="preserve"> إلي </w:t>
      </w:r>
      <w:r>
        <w:rPr>
          <w:rFonts w:hint="cs"/>
          <w:sz w:val="28"/>
          <w:szCs w:val="28"/>
          <w:rtl/>
          <w:lang w:val="en-US"/>
        </w:rPr>
        <w:t xml:space="preserve">٩٣.٥ </w:t>
      </w:r>
      <w:r w:rsidR="008B5156">
        <w:rPr>
          <w:rFonts w:hint="cs"/>
          <w:sz w:val="28"/>
          <w:szCs w:val="28"/>
          <w:rtl/>
          <w:lang w:val="en-US"/>
        </w:rPr>
        <w:t>مليار</w:t>
      </w:r>
      <w:r w:rsidR="008B4591">
        <w:rPr>
          <w:rFonts w:hint="cs"/>
          <w:sz w:val="28"/>
          <w:szCs w:val="28"/>
          <w:rtl/>
          <w:lang w:val="en-US"/>
        </w:rPr>
        <w:t xml:space="preserve"> جنيه</w:t>
      </w:r>
      <w:r w:rsidR="008B5156">
        <w:rPr>
          <w:rFonts w:hint="cs"/>
          <w:sz w:val="28"/>
          <w:szCs w:val="28"/>
          <w:rtl/>
          <w:lang w:val="en-US"/>
        </w:rPr>
        <w:t xml:space="preserve"> بنسبة </w:t>
      </w:r>
      <w:r>
        <w:rPr>
          <w:rFonts w:hint="cs"/>
          <w:sz w:val="28"/>
          <w:szCs w:val="28"/>
          <w:rtl/>
          <w:lang w:val="en-US"/>
        </w:rPr>
        <w:t>٦.٧</w:t>
      </w:r>
      <w:r w:rsidR="008B5156">
        <w:rPr>
          <w:rFonts w:hint="cs"/>
          <w:sz w:val="28"/>
          <w:szCs w:val="28"/>
          <w:rtl/>
          <w:lang w:val="en-US"/>
        </w:rPr>
        <w:t>٪ من إجمالي الاستثمارات</w:t>
      </w:r>
      <w:r>
        <w:rPr>
          <w:rFonts w:hint="cs"/>
          <w:sz w:val="28"/>
          <w:szCs w:val="28"/>
          <w:rtl/>
          <w:lang w:val="en-US"/>
        </w:rPr>
        <w:t xml:space="preserve"> الكلية</w:t>
      </w:r>
      <w:r w:rsidR="008B5156">
        <w:rPr>
          <w:rFonts w:hint="cs"/>
          <w:sz w:val="28"/>
          <w:szCs w:val="28"/>
          <w:rtl/>
          <w:lang w:val="en-US"/>
        </w:rPr>
        <w:t xml:space="preserve">، بينما في قطاع الاتصالات وتكنولوجيا المعلومات نجد أن الاستثمارات الكلية </w:t>
      </w:r>
      <w:r w:rsidR="008B4591">
        <w:rPr>
          <w:rFonts w:hint="cs"/>
          <w:sz w:val="28"/>
          <w:szCs w:val="28"/>
          <w:rtl/>
          <w:lang w:val="en-US"/>
        </w:rPr>
        <w:t xml:space="preserve"> المستهدفة </w:t>
      </w:r>
      <w:r w:rsidR="008B5156">
        <w:rPr>
          <w:rFonts w:hint="cs"/>
          <w:sz w:val="28"/>
          <w:szCs w:val="28"/>
          <w:rtl/>
          <w:lang w:val="en-US"/>
        </w:rPr>
        <w:t>في القطاع</w:t>
      </w:r>
      <w:r w:rsidR="008B4591">
        <w:rPr>
          <w:rFonts w:hint="cs"/>
          <w:sz w:val="28"/>
          <w:szCs w:val="28"/>
          <w:rtl/>
          <w:lang w:val="en-US"/>
        </w:rPr>
        <w:t xml:space="preserve"> تبلغ</w:t>
      </w:r>
      <w:r w:rsidR="008B5156">
        <w:rPr>
          <w:rFonts w:hint="cs"/>
          <w:sz w:val="28"/>
          <w:szCs w:val="28"/>
          <w:rtl/>
          <w:lang w:val="en-US"/>
        </w:rPr>
        <w:t xml:space="preserve"> </w:t>
      </w:r>
      <w:r>
        <w:rPr>
          <w:rFonts w:hint="cs"/>
          <w:sz w:val="28"/>
          <w:szCs w:val="28"/>
          <w:rtl/>
          <w:lang w:val="en-US"/>
        </w:rPr>
        <w:t>٧٢.٥</w:t>
      </w:r>
      <w:r w:rsidR="008B5156">
        <w:rPr>
          <w:rFonts w:hint="cs"/>
          <w:sz w:val="28"/>
          <w:szCs w:val="28"/>
          <w:rtl/>
          <w:lang w:val="en-US"/>
        </w:rPr>
        <w:t xml:space="preserve"> مليار </w:t>
      </w:r>
      <w:r w:rsidR="008B5156">
        <w:rPr>
          <w:rFonts w:hint="cs"/>
          <w:sz w:val="28"/>
          <w:szCs w:val="28"/>
          <w:rtl/>
          <w:lang w:val="en-US"/>
        </w:rPr>
        <w:t xml:space="preserve">بنسبة </w:t>
      </w:r>
      <w:r>
        <w:rPr>
          <w:rFonts w:hint="cs"/>
          <w:sz w:val="28"/>
          <w:szCs w:val="28"/>
          <w:rtl/>
          <w:lang w:val="en-US"/>
        </w:rPr>
        <w:t>٤.٨</w:t>
      </w:r>
      <w:r w:rsidR="008B5156">
        <w:rPr>
          <w:rFonts w:hint="cs"/>
          <w:sz w:val="28"/>
          <w:szCs w:val="28"/>
          <w:rtl/>
          <w:lang w:val="en-US"/>
        </w:rPr>
        <w:t xml:space="preserve"> ٪ من الاستثمارات الكلية.</w:t>
      </w:r>
      <w:r>
        <w:rPr>
          <w:rFonts w:hint="cs"/>
          <w:sz w:val="28"/>
          <w:szCs w:val="28"/>
          <w:rtl/>
          <w:lang w:val="en-US"/>
        </w:rPr>
        <w:t xml:space="preserve"> أي أن إجمالي الأهمية النسبية لقطاعات الاقتصاد الحقيقي مجتمعة تبلغ ١٧.٨٪ من </w:t>
      </w:r>
      <w:r w:rsidR="008B4591">
        <w:rPr>
          <w:rFonts w:hint="cs"/>
          <w:sz w:val="28"/>
          <w:szCs w:val="28"/>
          <w:rtl/>
          <w:lang w:val="en-US"/>
        </w:rPr>
        <w:t>إ</w:t>
      </w:r>
      <w:r>
        <w:rPr>
          <w:rFonts w:hint="cs"/>
          <w:sz w:val="28"/>
          <w:szCs w:val="28"/>
          <w:rtl/>
          <w:lang w:val="en-US"/>
        </w:rPr>
        <w:t>جمالي الاستثمارات الكلية، في حين تبلغ الاستثمارات المستهدفة في قطاع النقل والتخزين وحيدا ٣٠٩ مليار</w:t>
      </w:r>
      <w:r w:rsidR="008B4591">
        <w:rPr>
          <w:rFonts w:hint="cs"/>
          <w:sz w:val="28"/>
          <w:szCs w:val="28"/>
          <w:rtl/>
          <w:lang w:val="en-US"/>
        </w:rPr>
        <w:t xml:space="preserve"> جنيه</w:t>
      </w:r>
      <w:r>
        <w:rPr>
          <w:rFonts w:hint="cs"/>
          <w:sz w:val="28"/>
          <w:szCs w:val="28"/>
          <w:rtl/>
          <w:lang w:val="en-US"/>
        </w:rPr>
        <w:t xml:space="preserve"> بنسبة ٢١</w:t>
      </w:r>
      <w:r w:rsidR="008B4591">
        <w:rPr>
          <w:rFonts w:hint="cs"/>
          <w:sz w:val="28"/>
          <w:szCs w:val="28"/>
          <w:rtl/>
          <w:lang w:val="en-US"/>
        </w:rPr>
        <w:t>.</w:t>
      </w:r>
      <w:r>
        <w:rPr>
          <w:rFonts w:hint="cs"/>
          <w:sz w:val="28"/>
          <w:szCs w:val="28"/>
          <w:rtl/>
          <w:lang w:val="en-US"/>
        </w:rPr>
        <w:t>٩٪ من إجمالي الاستثمارات الكلية</w:t>
      </w:r>
      <w:r w:rsidR="008B4591">
        <w:rPr>
          <w:rFonts w:hint="cs"/>
          <w:sz w:val="28"/>
          <w:szCs w:val="28"/>
          <w:rtl/>
          <w:lang w:val="en-US"/>
        </w:rPr>
        <w:t>،</w:t>
      </w:r>
      <w:r>
        <w:rPr>
          <w:rFonts w:hint="cs"/>
          <w:sz w:val="28"/>
          <w:szCs w:val="28"/>
          <w:rtl/>
          <w:lang w:val="en-US"/>
        </w:rPr>
        <w:t xml:space="preserve"> وبما يزيد عن القطاعات الثلاثة</w:t>
      </w:r>
      <w:r w:rsidR="008B4591">
        <w:rPr>
          <w:rFonts w:hint="cs"/>
          <w:sz w:val="28"/>
          <w:szCs w:val="28"/>
          <w:rtl/>
          <w:lang w:val="en-US"/>
        </w:rPr>
        <w:t xml:space="preserve"> مجتمعة</w:t>
      </w:r>
      <w:r>
        <w:rPr>
          <w:rFonts w:hint="cs"/>
          <w:sz w:val="28"/>
          <w:szCs w:val="28"/>
          <w:rtl/>
          <w:lang w:val="en-US"/>
        </w:rPr>
        <w:t xml:space="preserve"> بأكثر من ٤٪ من حيث الأهمية النسبية</w:t>
      </w:r>
      <w:r w:rsidRPr="00B533C9">
        <w:rPr>
          <w:rFonts w:hint="cs"/>
          <w:sz w:val="28"/>
          <w:szCs w:val="28"/>
          <w:rtl/>
          <w:lang w:val="en-US"/>
        </w:rPr>
        <w:t>. وهذا لا يتسق مرة أخر</w:t>
      </w:r>
      <w:r w:rsidR="008B4591">
        <w:rPr>
          <w:rFonts w:hint="cs"/>
          <w:sz w:val="28"/>
          <w:szCs w:val="28"/>
          <w:rtl/>
          <w:lang w:val="en-US"/>
        </w:rPr>
        <w:t>ى</w:t>
      </w:r>
      <w:r w:rsidRPr="00B533C9">
        <w:rPr>
          <w:rFonts w:hint="cs"/>
          <w:sz w:val="28"/>
          <w:szCs w:val="28"/>
          <w:rtl/>
          <w:lang w:val="en-US"/>
        </w:rPr>
        <w:t xml:space="preserve"> مع اهداف الإصلاح الهيكلي</w:t>
      </w:r>
      <w:r w:rsidR="008B4591">
        <w:rPr>
          <w:rFonts w:hint="cs"/>
          <w:sz w:val="28"/>
          <w:szCs w:val="28"/>
          <w:rtl/>
          <w:lang w:val="en-US"/>
        </w:rPr>
        <w:t xml:space="preserve"> للاقتصاد</w:t>
      </w:r>
      <w:r w:rsidRPr="00B533C9">
        <w:rPr>
          <w:rFonts w:hint="cs"/>
          <w:sz w:val="28"/>
          <w:szCs w:val="28"/>
          <w:rtl/>
          <w:lang w:val="en-US"/>
        </w:rPr>
        <w:t xml:space="preserve"> </w:t>
      </w:r>
      <w:r w:rsidRPr="00B533C9">
        <w:rPr>
          <w:sz w:val="28"/>
          <w:szCs w:val="28"/>
          <w:rtl/>
          <w:lang w:val="en-US"/>
        </w:rPr>
        <w:t>–</w:t>
      </w:r>
      <w:r w:rsidRPr="00B533C9">
        <w:rPr>
          <w:rFonts w:hint="cs"/>
          <w:sz w:val="28"/>
          <w:szCs w:val="28"/>
          <w:rtl/>
          <w:lang w:val="en-US"/>
        </w:rPr>
        <w:t xml:space="preserve"> المرحلة الثانية التي يتم الإعلان عنها منذ أكثر من عامين بدون انعكاسها على الخطة الاقتصادية.</w:t>
      </w:r>
    </w:p>
    <w:p w14:paraId="57279D47" w14:textId="0FEFAADE" w:rsidR="00433B64" w:rsidRDefault="00B533C9" w:rsidP="00B533C9">
      <w:pPr>
        <w:bidi/>
        <w:ind w:left="720"/>
        <w:jc w:val="both"/>
        <w:rPr>
          <w:sz w:val="28"/>
          <w:szCs w:val="28"/>
          <w:lang w:val="en-US"/>
        </w:rPr>
      </w:pPr>
      <w:r>
        <w:rPr>
          <w:rFonts w:hint="cs"/>
          <w:sz w:val="28"/>
          <w:szCs w:val="28"/>
          <w:rtl/>
          <w:lang w:val="en-US"/>
        </w:rPr>
        <w:t xml:space="preserve"> </w:t>
      </w:r>
      <w:r w:rsidR="008B5156">
        <w:rPr>
          <w:rFonts w:hint="cs"/>
          <w:sz w:val="28"/>
          <w:szCs w:val="28"/>
          <w:rtl/>
          <w:lang w:val="en-US"/>
        </w:rPr>
        <w:t xml:space="preserve"> </w:t>
      </w:r>
      <w:r w:rsidR="008B5156">
        <w:rPr>
          <w:sz w:val="28"/>
          <w:szCs w:val="28"/>
          <w:rtl/>
          <w:lang w:val="en-US"/>
        </w:rPr>
        <w:br/>
      </w:r>
      <w:r w:rsidR="008B5156">
        <w:rPr>
          <w:sz w:val="28"/>
          <w:szCs w:val="28"/>
          <w:rtl/>
          <w:lang w:val="en-US"/>
        </w:rPr>
        <w:br/>
      </w:r>
      <w:r w:rsidR="008B5156">
        <w:rPr>
          <w:rFonts w:ascii="Times New Roman" w:hAnsi="Times New Roman" w:cs="Times New Roman"/>
          <w:noProof/>
          <w:sz w:val="28"/>
          <w:szCs w:val="28"/>
          <w:rtl/>
          <w:lang w:val="ar-SA"/>
        </w:rPr>
        <w:lastRenderedPageBreak/>
        <w:drawing>
          <wp:inline distT="0" distB="0" distL="0" distR="0" wp14:anchorId="29A6A32D" wp14:editId="210257B3">
            <wp:extent cx="5160779" cy="3457201"/>
            <wp:effectExtent l="0" t="0" r="0" b="0"/>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35818" cy="3507470"/>
                    </a:xfrm>
                    <a:prstGeom prst="rect">
                      <a:avLst/>
                    </a:prstGeom>
                  </pic:spPr>
                </pic:pic>
              </a:graphicData>
            </a:graphic>
          </wp:inline>
        </w:drawing>
      </w:r>
      <w:r w:rsidR="008B5156">
        <w:rPr>
          <w:sz w:val="28"/>
          <w:szCs w:val="28"/>
          <w:rtl/>
          <w:lang w:val="en-US"/>
        </w:rPr>
        <w:br/>
      </w:r>
    </w:p>
    <w:p w14:paraId="0239F66A" w14:textId="77777777" w:rsidR="00EF0BCF" w:rsidRDefault="00B533C9" w:rsidP="00EF0BCF">
      <w:pPr>
        <w:numPr>
          <w:ilvl w:val="0"/>
          <w:numId w:val="1"/>
        </w:numPr>
        <w:bidi/>
        <w:jc w:val="both"/>
        <w:rPr>
          <w:sz w:val="28"/>
          <w:szCs w:val="28"/>
          <w:lang w:val="en-US"/>
        </w:rPr>
      </w:pPr>
      <w:r>
        <w:rPr>
          <w:rFonts w:hint="cs"/>
          <w:sz w:val="28"/>
          <w:szCs w:val="28"/>
          <w:rtl/>
          <w:lang w:val="en-US"/>
        </w:rPr>
        <w:t>كما يشير جدول (٣/٨)</w:t>
      </w:r>
      <w:r w:rsidR="008B5156">
        <w:rPr>
          <w:rFonts w:hint="cs"/>
          <w:sz w:val="28"/>
          <w:szCs w:val="28"/>
          <w:rtl/>
          <w:lang w:val="en-US"/>
        </w:rPr>
        <w:t xml:space="preserve"> نري أن القطاعات المرتبطة بالمشروعات القومية مثل النقل والتخزين</w:t>
      </w:r>
      <w:r w:rsidR="008B4591">
        <w:rPr>
          <w:rFonts w:hint="cs"/>
          <w:sz w:val="28"/>
          <w:szCs w:val="28"/>
          <w:rtl/>
          <w:lang w:val="en-US"/>
        </w:rPr>
        <w:t>،</w:t>
      </w:r>
      <w:r w:rsidR="008B5156">
        <w:rPr>
          <w:rFonts w:hint="cs"/>
          <w:sz w:val="28"/>
          <w:szCs w:val="28"/>
          <w:rtl/>
          <w:lang w:val="en-US"/>
        </w:rPr>
        <w:t xml:space="preserve"> والتشييد والبناء</w:t>
      </w:r>
      <w:r w:rsidR="008B4591">
        <w:rPr>
          <w:rFonts w:hint="cs"/>
          <w:sz w:val="28"/>
          <w:szCs w:val="28"/>
          <w:rtl/>
          <w:lang w:val="en-US"/>
        </w:rPr>
        <w:t>،</w:t>
      </w:r>
      <w:r w:rsidR="008B5156">
        <w:rPr>
          <w:rFonts w:hint="cs"/>
          <w:sz w:val="28"/>
          <w:szCs w:val="28"/>
          <w:rtl/>
          <w:lang w:val="en-US"/>
        </w:rPr>
        <w:t xml:space="preserve"> والأنشطة العقارية تستحوذ علي </w:t>
      </w:r>
      <w:r w:rsidR="008B5156">
        <w:rPr>
          <w:rFonts w:hint="cs"/>
          <w:sz w:val="28"/>
          <w:szCs w:val="28"/>
          <w:rtl/>
          <w:lang w:val="en-US"/>
        </w:rPr>
        <w:t xml:space="preserve">أكبر </w:t>
      </w:r>
      <w:r w:rsidR="008B4591">
        <w:rPr>
          <w:rFonts w:hint="cs"/>
          <w:sz w:val="28"/>
          <w:szCs w:val="28"/>
          <w:rtl/>
          <w:lang w:val="en-US"/>
        </w:rPr>
        <w:t xml:space="preserve">نصيب </w:t>
      </w:r>
      <w:r w:rsidR="008B5156">
        <w:rPr>
          <w:rFonts w:hint="cs"/>
          <w:sz w:val="28"/>
          <w:szCs w:val="28"/>
          <w:rtl/>
          <w:lang w:val="en-US"/>
        </w:rPr>
        <w:t xml:space="preserve">من الاستثمارات في </w:t>
      </w:r>
      <w:r w:rsidR="008B5156">
        <w:rPr>
          <w:rFonts w:hint="cs"/>
          <w:sz w:val="28"/>
          <w:szCs w:val="28"/>
          <w:rtl/>
          <w:lang w:val="en-US"/>
        </w:rPr>
        <w:t xml:space="preserve">عام </w:t>
      </w:r>
      <w:r>
        <w:rPr>
          <w:rFonts w:hint="cs"/>
          <w:sz w:val="28"/>
          <w:szCs w:val="28"/>
          <w:rtl/>
          <w:lang w:val="en-US"/>
        </w:rPr>
        <w:t>الخطة كما كان هو الوضع في خطة العام الحالي</w:t>
      </w:r>
      <w:r w:rsidR="008B4591">
        <w:rPr>
          <w:rFonts w:hint="cs"/>
          <w:sz w:val="28"/>
          <w:szCs w:val="28"/>
          <w:rtl/>
          <w:lang w:val="en-US"/>
        </w:rPr>
        <w:t xml:space="preserve"> ٢١-٢٠٢٢</w:t>
      </w:r>
      <w:r w:rsidR="008B5156">
        <w:rPr>
          <w:rFonts w:hint="cs"/>
          <w:sz w:val="28"/>
          <w:szCs w:val="28"/>
          <w:rtl/>
          <w:lang w:val="en-US"/>
        </w:rPr>
        <w:t xml:space="preserve">، </w:t>
      </w:r>
      <w:r w:rsidR="008B4591">
        <w:rPr>
          <w:rFonts w:hint="cs"/>
          <w:sz w:val="28"/>
          <w:szCs w:val="28"/>
          <w:rtl/>
          <w:lang w:val="en-US"/>
        </w:rPr>
        <w:t xml:space="preserve">حيث </w:t>
      </w:r>
      <w:r w:rsidR="008B5156">
        <w:rPr>
          <w:rFonts w:hint="cs"/>
          <w:sz w:val="28"/>
          <w:szCs w:val="28"/>
          <w:rtl/>
          <w:lang w:val="en-US"/>
        </w:rPr>
        <w:t>تصل الاستث</w:t>
      </w:r>
      <w:r w:rsidR="008B5156">
        <w:rPr>
          <w:rFonts w:hint="cs"/>
          <w:sz w:val="28"/>
          <w:szCs w:val="28"/>
          <w:rtl/>
          <w:lang w:val="en-US"/>
        </w:rPr>
        <w:t>مارات الموجهة لقطاع النقل</w:t>
      </w:r>
      <w:r w:rsidR="008B4591">
        <w:rPr>
          <w:rFonts w:hint="cs"/>
          <w:sz w:val="28"/>
          <w:szCs w:val="28"/>
          <w:rtl/>
          <w:lang w:val="en-US"/>
        </w:rPr>
        <w:t xml:space="preserve"> والتخزين</w:t>
      </w:r>
      <w:r w:rsidR="008B5156">
        <w:rPr>
          <w:rFonts w:hint="cs"/>
          <w:sz w:val="28"/>
          <w:szCs w:val="28"/>
          <w:rtl/>
          <w:lang w:val="en-US"/>
        </w:rPr>
        <w:t xml:space="preserve"> </w:t>
      </w:r>
      <w:r>
        <w:rPr>
          <w:rFonts w:hint="cs"/>
          <w:sz w:val="28"/>
          <w:szCs w:val="28"/>
          <w:rtl/>
          <w:lang w:val="en-US"/>
        </w:rPr>
        <w:t>إلى</w:t>
      </w:r>
      <w:r w:rsidR="008B5156">
        <w:rPr>
          <w:rFonts w:hint="cs"/>
          <w:sz w:val="28"/>
          <w:szCs w:val="28"/>
          <w:rtl/>
          <w:lang w:val="en-US"/>
        </w:rPr>
        <w:t xml:space="preserve"> </w:t>
      </w:r>
      <w:r>
        <w:rPr>
          <w:rFonts w:hint="cs"/>
          <w:sz w:val="28"/>
          <w:szCs w:val="28"/>
          <w:rtl/>
          <w:lang w:val="en-US"/>
        </w:rPr>
        <w:t>٣٠٩.٩</w:t>
      </w:r>
      <w:r w:rsidR="008B5156">
        <w:rPr>
          <w:rFonts w:hint="cs"/>
          <w:sz w:val="28"/>
          <w:szCs w:val="28"/>
          <w:rtl/>
          <w:lang w:val="en-US"/>
        </w:rPr>
        <w:t xml:space="preserve"> مليار</w:t>
      </w:r>
      <w:r w:rsidR="008B4591">
        <w:rPr>
          <w:rFonts w:hint="cs"/>
          <w:sz w:val="28"/>
          <w:szCs w:val="28"/>
          <w:rtl/>
          <w:lang w:val="en-US"/>
        </w:rPr>
        <w:t xml:space="preserve"> جنيه</w:t>
      </w:r>
      <w:r w:rsidR="008B5156">
        <w:rPr>
          <w:rFonts w:hint="cs"/>
          <w:sz w:val="28"/>
          <w:szCs w:val="28"/>
          <w:rtl/>
          <w:lang w:val="en-US"/>
        </w:rPr>
        <w:t xml:space="preserve"> </w:t>
      </w:r>
      <w:r w:rsidR="008B5156">
        <w:rPr>
          <w:rFonts w:hint="cs"/>
          <w:sz w:val="28"/>
          <w:szCs w:val="28"/>
          <w:rtl/>
          <w:lang w:val="en-US"/>
        </w:rPr>
        <w:t xml:space="preserve">بنسبة تقدر </w:t>
      </w:r>
      <w:r>
        <w:rPr>
          <w:rFonts w:hint="cs"/>
          <w:sz w:val="28"/>
          <w:szCs w:val="28"/>
          <w:rtl/>
          <w:lang w:val="en-US"/>
        </w:rPr>
        <w:t>٢١.٩</w:t>
      </w:r>
      <w:r w:rsidR="008B5156">
        <w:rPr>
          <w:rFonts w:hint="cs"/>
          <w:sz w:val="28"/>
          <w:szCs w:val="28"/>
          <w:rtl/>
          <w:lang w:val="en-US"/>
        </w:rPr>
        <w:t xml:space="preserve"> ٪ من </w:t>
      </w:r>
      <w:r w:rsidR="008B4591">
        <w:rPr>
          <w:rFonts w:hint="cs"/>
          <w:sz w:val="28"/>
          <w:szCs w:val="28"/>
          <w:rtl/>
          <w:lang w:val="en-US"/>
        </w:rPr>
        <w:t xml:space="preserve">إجمالي </w:t>
      </w:r>
      <w:r w:rsidR="008B5156">
        <w:rPr>
          <w:rFonts w:hint="cs"/>
          <w:sz w:val="28"/>
          <w:szCs w:val="28"/>
          <w:rtl/>
          <w:lang w:val="en-US"/>
        </w:rPr>
        <w:t>الاستثمارات الكلية، ويستحوذ قطاع الأنشطة العقارية عل</w:t>
      </w:r>
      <w:r>
        <w:rPr>
          <w:rFonts w:hint="cs"/>
          <w:sz w:val="28"/>
          <w:szCs w:val="28"/>
          <w:rtl/>
          <w:lang w:val="en-US"/>
        </w:rPr>
        <w:t>ى</w:t>
      </w:r>
      <w:r w:rsidR="008B5156">
        <w:rPr>
          <w:rFonts w:hint="cs"/>
          <w:sz w:val="28"/>
          <w:szCs w:val="28"/>
          <w:rtl/>
          <w:lang w:val="en-US"/>
        </w:rPr>
        <w:t xml:space="preserve"> </w:t>
      </w:r>
      <w:r>
        <w:rPr>
          <w:rFonts w:hint="cs"/>
          <w:sz w:val="28"/>
          <w:szCs w:val="28"/>
          <w:rtl/>
          <w:lang w:val="en-US"/>
        </w:rPr>
        <w:t>١٥٧.٨</w:t>
      </w:r>
      <w:r w:rsidR="008B5156">
        <w:rPr>
          <w:rFonts w:hint="cs"/>
          <w:sz w:val="28"/>
          <w:szCs w:val="28"/>
          <w:rtl/>
          <w:lang w:val="en-US"/>
        </w:rPr>
        <w:t>مليار</w:t>
      </w:r>
      <w:r w:rsidR="008B4591">
        <w:rPr>
          <w:rFonts w:hint="cs"/>
          <w:sz w:val="28"/>
          <w:szCs w:val="28"/>
          <w:rtl/>
          <w:lang w:val="en-US"/>
        </w:rPr>
        <w:t xml:space="preserve"> جنيه</w:t>
      </w:r>
      <w:r w:rsidR="008B5156">
        <w:rPr>
          <w:rFonts w:hint="cs"/>
          <w:sz w:val="28"/>
          <w:szCs w:val="28"/>
          <w:rtl/>
          <w:lang w:val="en-US"/>
        </w:rPr>
        <w:t xml:space="preserve"> </w:t>
      </w:r>
      <w:r w:rsidR="008B5156">
        <w:rPr>
          <w:rFonts w:hint="cs"/>
          <w:sz w:val="28"/>
          <w:szCs w:val="28"/>
          <w:rtl/>
          <w:lang w:val="en-US"/>
        </w:rPr>
        <w:t xml:space="preserve">بما يعادل </w:t>
      </w:r>
      <w:r>
        <w:rPr>
          <w:rFonts w:hint="cs"/>
          <w:sz w:val="28"/>
          <w:szCs w:val="28"/>
          <w:rtl/>
          <w:lang w:val="en-US"/>
        </w:rPr>
        <w:t>١١.٣</w:t>
      </w:r>
      <w:r w:rsidR="008B5156">
        <w:rPr>
          <w:rFonts w:hint="cs"/>
          <w:sz w:val="28"/>
          <w:szCs w:val="28"/>
          <w:rtl/>
          <w:lang w:val="en-US"/>
        </w:rPr>
        <w:t xml:space="preserve">٪ من جملة الاستثمارات </w:t>
      </w:r>
      <w:r>
        <w:rPr>
          <w:rFonts w:hint="cs"/>
          <w:sz w:val="28"/>
          <w:szCs w:val="28"/>
          <w:rtl/>
          <w:lang w:val="en-US"/>
        </w:rPr>
        <w:t>الكلية</w:t>
      </w:r>
      <w:r w:rsidR="008B5156">
        <w:rPr>
          <w:rFonts w:hint="cs"/>
          <w:sz w:val="28"/>
          <w:szCs w:val="28"/>
          <w:rtl/>
          <w:lang w:val="en-US"/>
        </w:rPr>
        <w:t>، أما قطاع التشييد والبناء فيستحوذ عل</w:t>
      </w:r>
      <w:r>
        <w:rPr>
          <w:rFonts w:hint="cs"/>
          <w:sz w:val="28"/>
          <w:szCs w:val="28"/>
          <w:rtl/>
          <w:lang w:val="en-US"/>
        </w:rPr>
        <w:t>ى</w:t>
      </w:r>
      <w:r w:rsidR="008B5156">
        <w:rPr>
          <w:rFonts w:hint="cs"/>
          <w:sz w:val="28"/>
          <w:szCs w:val="28"/>
          <w:rtl/>
          <w:lang w:val="en-US"/>
        </w:rPr>
        <w:t xml:space="preserve"> </w:t>
      </w:r>
      <w:r>
        <w:rPr>
          <w:rFonts w:hint="cs"/>
          <w:sz w:val="28"/>
          <w:szCs w:val="28"/>
          <w:rtl/>
          <w:lang w:val="en-US"/>
        </w:rPr>
        <w:t>٣٢.٩</w:t>
      </w:r>
      <w:r w:rsidR="008B5156">
        <w:rPr>
          <w:rFonts w:hint="cs"/>
          <w:sz w:val="28"/>
          <w:szCs w:val="28"/>
          <w:rtl/>
          <w:lang w:val="en-US"/>
        </w:rPr>
        <w:t xml:space="preserve"> مليار</w:t>
      </w:r>
      <w:r w:rsidR="008B4591">
        <w:rPr>
          <w:rFonts w:hint="cs"/>
          <w:sz w:val="28"/>
          <w:szCs w:val="28"/>
          <w:rtl/>
          <w:lang w:val="en-US"/>
        </w:rPr>
        <w:t xml:space="preserve"> جنيه</w:t>
      </w:r>
      <w:r w:rsidR="008B5156">
        <w:rPr>
          <w:rFonts w:hint="cs"/>
          <w:sz w:val="28"/>
          <w:szCs w:val="28"/>
          <w:rtl/>
          <w:lang w:val="en-US"/>
        </w:rPr>
        <w:t xml:space="preserve"> </w:t>
      </w:r>
      <w:r>
        <w:rPr>
          <w:rFonts w:hint="cs"/>
          <w:sz w:val="28"/>
          <w:szCs w:val="28"/>
          <w:rtl/>
          <w:lang w:val="en-US"/>
        </w:rPr>
        <w:t>بأهمية نسبية ٢.٣</w:t>
      </w:r>
      <w:r w:rsidR="008B5156">
        <w:rPr>
          <w:rFonts w:hint="cs"/>
          <w:sz w:val="28"/>
          <w:szCs w:val="28"/>
          <w:rtl/>
          <w:lang w:val="en-US"/>
        </w:rPr>
        <w:t>٪ من إجمالي الاستثمارات</w:t>
      </w:r>
      <w:r w:rsidR="008B4591">
        <w:rPr>
          <w:rFonts w:hint="cs"/>
          <w:sz w:val="28"/>
          <w:szCs w:val="28"/>
          <w:rtl/>
          <w:lang w:val="en-US"/>
        </w:rPr>
        <w:t xml:space="preserve"> الكلية</w:t>
      </w:r>
      <w:r w:rsidR="008B5156">
        <w:rPr>
          <w:rFonts w:hint="cs"/>
          <w:sz w:val="28"/>
          <w:szCs w:val="28"/>
          <w:rtl/>
          <w:lang w:val="en-US"/>
        </w:rPr>
        <w:t>.</w:t>
      </w:r>
      <w:r>
        <w:rPr>
          <w:rFonts w:hint="cs"/>
          <w:sz w:val="28"/>
          <w:szCs w:val="28"/>
          <w:rtl/>
          <w:lang w:val="en-US"/>
        </w:rPr>
        <w:t xml:space="preserve"> أي أن إجمالي </w:t>
      </w:r>
      <w:r w:rsidR="008B4591">
        <w:rPr>
          <w:rFonts w:hint="cs"/>
          <w:sz w:val="28"/>
          <w:szCs w:val="28"/>
          <w:rtl/>
          <w:lang w:val="en-US"/>
        </w:rPr>
        <w:t>ال</w:t>
      </w:r>
      <w:r>
        <w:rPr>
          <w:rFonts w:hint="cs"/>
          <w:sz w:val="28"/>
          <w:szCs w:val="28"/>
          <w:rtl/>
          <w:lang w:val="en-US"/>
        </w:rPr>
        <w:t xml:space="preserve">قطاعات الثلاثة </w:t>
      </w:r>
      <w:r w:rsidR="008B4591">
        <w:rPr>
          <w:rFonts w:hint="cs"/>
          <w:sz w:val="28"/>
          <w:szCs w:val="28"/>
          <w:rtl/>
          <w:lang w:val="en-US"/>
        </w:rPr>
        <w:t>ي</w:t>
      </w:r>
      <w:r>
        <w:rPr>
          <w:rFonts w:hint="cs"/>
          <w:sz w:val="28"/>
          <w:szCs w:val="28"/>
          <w:rtl/>
          <w:lang w:val="en-US"/>
        </w:rPr>
        <w:t xml:space="preserve">بلغ ٥٠٠.٦ مليار وبنسبة ٣٥.٧٪ من إجمالي الاستثمارات الكلية المستهدفة. ورغم تحمل </w:t>
      </w:r>
      <w:r w:rsidR="00EF0BCF">
        <w:rPr>
          <w:rFonts w:hint="cs"/>
          <w:sz w:val="28"/>
          <w:szCs w:val="28"/>
          <w:rtl/>
          <w:lang w:val="en-US"/>
        </w:rPr>
        <w:t>الموازنة</w:t>
      </w:r>
      <w:r w:rsidRPr="00EF0BCF">
        <w:rPr>
          <w:rFonts w:hint="cs"/>
          <w:sz w:val="28"/>
          <w:szCs w:val="28"/>
          <w:rtl/>
          <w:lang w:val="en-US"/>
        </w:rPr>
        <w:t xml:space="preserve"> لعبء تطوير البنية التحتية للبلاد منذ أكثر من ٣ سنوات</w:t>
      </w:r>
      <w:r w:rsidR="00EF0BCF" w:rsidRPr="00EF0BCF">
        <w:rPr>
          <w:rFonts w:hint="cs"/>
          <w:sz w:val="28"/>
          <w:szCs w:val="28"/>
          <w:rtl/>
          <w:lang w:val="en-US"/>
        </w:rPr>
        <w:t>،</w:t>
      </w:r>
      <w:r w:rsidRPr="00EF0BCF">
        <w:rPr>
          <w:rFonts w:hint="cs"/>
          <w:sz w:val="28"/>
          <w:szCs w:val="28"/>
          <w:rtl/>
          <w:lang w:val="en-US"/>
        </w:rPr>
        <w:t xml:space="preserve"> لا زالت تلك القطاعات الاهتمام الأكبر من الحكومة دون محاولة التوازن بين قطاعات الاقتصاد الأخرى </w:t>
      </w:r>
      <w:r w:rsidR="00EF0BCF">
        <w:rPr>
          <w:rFonts w:hint="cs"/>
          <w:sz w:val="28"/>
          <w:szCs w:val="28"/>
          <w:rtl/>
          <w:lang w:val="en-US"/>
        </w:rPr>
        <w:t>ودون</w:t>
      </w:r>
      <w:r w:rsidRPr="00EF0BCF">
        <w:rPr>
          <w:rFonts w:hint="cs"/>
          <w:sz w:val="28"/>
          <w:szCs w:val="28"/>
          <w:rtl/>
          <w:lang w:val="en-US"/>
        </w:rPr>
        <w:t xml:space="preserve"> مراعاة محدودية الموارد</w:t>
      </w:r>
      <w:r w:rsidR="00EF0BCF">
        <w:rPr>
          <w:rFonts w:hint="cs"/>
          <w:sz w:val="28"/>
          <w:szCs w:val="28"/>
          <w:rtl/>
          <w:lang w:val="en-US"/>
        </w:rPr>
        <w:t>،</w:t>
      </w:r>
      <w:r w:rsidRPr="00EF0BCF">
        <w:rPr>
          <w:rFonts w:hint="cs"/>
          <w:sz w:val="28"/>
          <w:szCs w:val="28"/>
          <w:rtl/>
          <w:lang w:val="en-US"/>
        </w:rPr>
        <w:t xml:space="preserve"> </w:t>
      </w:r>
      <w:r w:rsidR="00EF0BCF">
        <w:rPr>
          <w:rFonts w:hint="cs"/>
          <w:sz w:val="28"/>
          <w:szCs w:val="28"/>
          <w:rtl/>
          <w:lang w:val="en-US"/>
        </w:rPr>
        <w:t>وهناك العديد</w:t>
      </w:r>
      <w:r w:rsidRPr="00EF0BCF">
        <w:rPr>
          <w:rFonts w:hint="cs"/>
          <w:sz w:val="28"/>
          <w:szCs w:val="28"/>
          <w:rtl/>
          <w:lang w:val="en-US"/>
        </w:rPr>
        <w:t xml:space="preserve"> من تلك الاستثمارات</w:t>
      </w:r>
      <w:r w:rsidR="00EF0BCF">
        <w:rPr>
          <w:rFonts w:hint="cs"/>
          <w:sz w:val="28"/>
          <w:szCs w:val="28"/>
          <w:rtl/>
          <w:lang w:val="en-US"/>
        </w:rPr>
        <w:t xml:space="preserve"> في هذه القطاعات الثلاثة</w:t>
      </w:r>
      <w:r w:rsidRPr="00EF0BCF">
        <w:rPr>
          <w:rFonts w:hint="cs"/>
          <w:sz w:val="28"/>
          <w:szCs w:val="28"/>
          <w:rtl/>
          <w:lang w:val="en-US"/>
        </w:rPr>
        <w:t xml:space="preserve"> تحتاج لإعادة النظر، </w:t>
      </w:r>
      <w:r w:rsidR="00EF0BCF">
        <w:rPr>
          <w:rFonts w:hint="cs"/>
          <w:sz w:val="28"/>
          <w:szCs w:val="28"/>
          <w:rtl/>
          <w:lang w:val="en-US"/>
        </w:rPr>
        <w:t>والنظر في</w:t>
      </w:r>
      <w:r w:rsidRPr="00EF0BCF">
        <w:rPr>
          <w:rFonts w:hint="cs"/>
          <w:sz w:val="28"/>
          <w:szCs w:val="28"/>
          <w:rtl/>
          <w:lang w:val="en-US"/>
        </w:rPr>
        <w:t xml:space="preserve"> تأجيلها لفترات مستقبلية</w:t>
      </w:r>
      <w:r w:rsidR="00EF0BCF">
        <w:rPr>
          <w:rFonts w:hint="cs"/>
          <w:sz w:val="28"/>
          <w:szCs w:val="28"/>
          <w:rtl/>
          <w:lang w:val="en-US"/>
        </w:rPr>
        <w:t>،</w:t>
      </w:r>
      <w:r w:rsidRPr="00EF0BCF">
        <w:rPr>
          <w:rFonts w:hint="cs"/>
          <w:sz w:val="28"/>
          <w:szCs w:val="28"/>
          <w:rtl/>
          <w:lang w:val="en-US"/>
        </w:rPr>
        <w:t xml:space="preserve"> دون أن </w:t>
      </w:r>
      <w:r w:rsidR="00EF0BCF">
        <w:rPr>
          <w:rFonts w:hint="cs"/>
          <w:sz w:val="28"/>
          <w:szCs w:val="28"/>
          <w:rtl/>
          <w:lang w:val="en-US"/>
        </w:rPr>
        <w:t>ي</w:t>
      </w:r>
      <w:r w:rsidRPr="00EF0BCF">
        <w:rPr>
          <w:rFonts w:hint="cs"/>
          <w:sz w:val="28"/>
          <w:szCs w:val="28"/>
          <w:rtl/>
          <w:lang w:val="en-US"/>
        </w:rPr>
        <w:t xml:space="preserve">ؤثر </w:t>
      </w:r>
      <w:r w:rsidR="00EF0BCF">
        <w:rPr>
          <w:rFonts w:hint="cs"/>
          <w:sz w:val="28"/>
          <w:szCs w:val="28"/>
          <w:rtl/>
          <w:lang w:val="en-US"/>
        </w:rPr>
        <w:t xml:space="preserve">ذلك </w:t>
      </w:r>
      <w:r w:rsidRPr="00EF0BCF">
        <w:rPr>
          <w:rFonts w:hint="cs"/>
          <w:sz w:val="28"/>
          <w:szCs w:val="28"/>
          <w:rtl/>
          <w:lang w:val="en-US"/>
        </w:rPr>
        <w:t>على خطط الدولة التنموية، و</w:t>
      </w:r>
      <w:r w:rsidR="00EF0BCF">
        <w:rPr>
          <w:rFonts w:hint="cs"/>
          <w:sz w:val="28"/>
          <w:szCs w:val="28"/>
          <w:rtl/>
          <w:lang w:val="en-US"/>
        </w:rPr>
        <w:t>نري ضرورة تحول الحكومة الان</w:t>
      </w:r>
      <w:r w:rsidRPr="00EF0BCF">
        <w:rPr>
          <w:rFonts w:hint="cs"/>
          <w:sz w:val="28"/>
          <w:szCs w:val="28"/>
          <w:rtl/>
          <w:lang w:val="en-US"/>
        </w:rPr>
        <w:t xml:space="preserve"> بدون تأخ</w:t>
      </w:r>
      <w:r w:rsidR="00EF0BCF">
        <w:rPr>
          <w:rFonts w:hint="cs"/>
          <w:sz w:val="28"/>
          <w:szCs w:val="28"/>
          <w:rtl/>
          <w:lang w:val="en-US"/>
        </w:rPr>
        <w:t>ي</w:t>
      </w:r>
      <w:r w:rsidRPr="00EF0BCF">
        <w:rPr>
          <w:rFonts w:hint="cs"/>
          <w:sz w:val="28"/>
          <w:szCs w:val="28"/>
          <w:rtl/>
          <w:lang w:val="en-US"/>
        </w:rPr>
        <w:t>ر نحو تنمية اقتصادية مستدامة</w:t>
      </w:r>
      <w:r w:rsidR="00EF0BCF">
        <w:rPr>
          <w:rFonts w:hint="cs"/>
          <w:sz w:val="28"/>
          <w:szCs w:val="28"/>
          <w:rtl/>
          <w:lang w:val="en-US"/>
        </w:rPr>
        <w:t>،</w:t>
      </w:r>
      <w:r w:rsidRPr="00EF0BCF">
        <w:rPr>
          <w:rFonts w:hint="cs"/>
          <w:sz w:val="28"/>
          <w:szCs w:val="28"/>
          <w:rtl/>
          <w:lang w:val="en-US"/>
        </w:rPr>
        <w:t xml:space="preserve"> من خلال نقل الأهمية النسبية لقطاعات الاقتصاد الحقيقي وقطاعات التنمية البشرية كالتعليم والصحة.</w:t>
      </w:r>
    </w:p>
    <w:p w14:paraId="449840CA" w14:textId="3F718CF9" w:rsidR="00B533C9" w:rsidRPr="00EF0BCF" w:rsidRDefault="00B533C9" w:rsidP="00EF0BCF">
      <w:pPr>
        <w:bidi/>
        <w:jc w:val="both"/>
        <w:rPr>
          <w:sz w:val="28"/>
          <w:szCs w:val="28"/>
          <w:lang w:val="en-US"/>
        </w:rPr>
      </w:pPr>
      <w:r w:rsidRPr="00EF0BCF">
        <w:rPr>
          <w:rFonts w:hint="cs"/>
          <w:sz w:val="28"/>
          <w:szCs w:val="28"/>
          <w:rtl/>
          <w:lang w:val="en-US"/>
        </w:rPr>
        <w:t xml:space="preserve"> </w:t>
      </w:r>
    </w:p>
    <w:p w14:paraId="62A134A9" w14:textId="7127BD2D" w:rsidR="00B533C9" w:rsidRDefault="00B533C9" w:rsidP="00B533C9">
      <w:pPr>
        <w:numPr>
          <w:ilvl w:val="0"/>
          <w:numId w:val="1"/>
        </w:numPr>
        <w:bidi/>
        <w:jc w:val="both"/>
        <w:rPr>
          <w:sz w:val="28"/>
          <w:szCs w:val="28"/>
          <w:lang w:val="en-US"/>
        </w:rPr>
      </w:pPr>
      <w:r>
        <w:rPr>
          <w:rFonts w:hint="cs"/>
          <w:sz w:val="28"/>
          <w:szCs w:val="28"/>
          <w:rtl/>
          <w:lang w:val="en-US"/>
        </w:rPr>
        <w:t xml:space="preserve">يشير التوزيع القطاعي للاستثمارات الهيئات الاقتصادية احتلال قطاع النقل والتخزين أهمية نسبية كبيرة من إجمالي الاستثمارات </w:t>
      </w:r>
      <w:r w:rsidR="00EF0BCF">
        <w:rPr>
          <w:rFonts w:hint="cs"/>
          <w:sz w:val="28"/>
          <w:szCs w:val="28"/>
          <w:rtl/>
          <w:lang w:val="en-US"/>
        </w:rPr>
        <w:t xml:space="preserve">في </w:t>
      </w:r>
      <w:r>
        <w:rPr>
          <w:rFonts w:hint="cs"/>
          <w:sz w:val="28"/>
          <w:szCs w:val="28"/>
          <w:rtl/>
          <w:lang w:val="en-US"/>
        </w:rPr>
        <w:t xml:space="preserve">تلك الهيئات </w:t>
      </w:r>
      <w:r w:rsidR="00EF0BCF">
        <w:rPr>
          <w:rFonts w:hint="cs"/>
          <w:sz w:val="28"/>
          <w:szCs w:val="28"/>
          <w:rtl/>
          <w:lang w:val="en-US"/>
        </w:rPr>
        <w:t>و</w:t>
      </w:r>
      <w:r>
        <w:rPr>
          <w:rFonts w:hint="cs"/>
          <w:sz w:val="28"/>
          <w:szCs w:val="28"/>
          <w:rtl/>
          <w:lang w:val="en-US"/>
        </w:rPr>
        <w:t>البالغ</w:t>
      </w:r>
      <w:r w:rsidR="00EF0BCF">
        <w:rPr>
          <w:rFonts w:hint="cs"/>
          <w:sz w:val="28"/>
          <w:szCs w:val="28"/>
          <w:rtl/>
          <w:lang w:val="en-US"/>
        </w:rPr>
        <w:t xml:space="preserve"> إجماليها</w:t>
      </w:r>
      <w:r>
        <w:rPr>
          <w:rFonts w:hint="cs"/>
          <w:sz w:val="28"/>
          <w:szCs w:val="28"/>
          <w:rtl/>
          <w:lang w:val="en-US"/>
        </w:rPr>
        <w:t xml:space="preserve"> ٤١٠.٩ مليار</w:t>
      </w:r>
      <w:r w:rsidR="00EF0BCF">
        <w:rPr>
          <w:rFonts w:hint="cs"/>
          <w:sz w:val="28"/>
          <w:szCs w:val="28"/>
          <w:rtl/>
          <w:lang w:val="en-US"/>
        </w:rPr>
        <w:t xml:space="preserve"> جنيه</w:t>
      </w:r>
      <w:r>
        <w:rPr>
          <w:rFonts w:hint="cs"/>
          <w:sz w:val="28"/>
          <w:szCs w:val="28"/>
          <w:rtl/>
          <w:lang w:val="en-US"/>
        </w:rPr>
        <w:t xml:space="preserve">، حيث تبلغ استثمارات قطاع النقل والتخزين مبلغ ٢١٩.٧ مليار وبنسبة ٥٣.٤٦٪ من إجمالي استثمارات الهيئات الاقتصادية كما في الشكل (٤/٢٠). وتتركز استثمارات قطاع النقل </w:t>
      </w:r>
      <w:r w:rsidR="00EF0BCF">
        <w:rPr>
          <w:rFonts w:hint="cs"/>
          <w:sz w:val="28"/>
          <w:szCs w:val="28"/>
          <w:rtl/>
          <w:lang w:val="en-US"/>
        </w:rPr>
        <w:t xml:space="preserve">بشكل كبير </w:t>
      </w:r>
      <w:r>
        <w:rPr>
          <w:rFonts w:hint="cs"/>
          <w:sz w:val="28"/>
          <w:szCs w:val="28"/>
          <w:rtl/>
          <w:lang w:val="en-US"/>
        </w:rPr>
        <w:t>في الهيئة القومية لمترو الانفاق على غرار العام الحالي من الخطة.</w:t>
      </w:r>
    </w:p>
    <w:p w14:paraId="501D9DFC" w14:textId="67E1F5D7" w:rsidR="00F94E7B" w:rsidRPr="00B533C9" w:rsidRDefault="00B533C9" w:rsidP="00B533C9">
      <w:pPr>
        <w:bidi/>
        <w:ind w:left="720"/>
        <w:jc w:val="both"/>
        <w:rPr>
          <w:sz w:val="28"/>
          <w:szCs w:val="28"/>
          <w:lang w:val="en-US"/>
        </w:rPr>
      </w:pPr>
      <w:r w:rsidRPr="00B533C9">
        <w:rPr>
          <w:rFonts w:hint="cs"/>
          <w:sz w:val="28"/>
          <w:szCs w:val="28"/>
          <w:rtl/>
          <w:lang w:val="en-US"/>
        </w:rPr>
        <w:lastRenderedPageBreak/>
        <w:t xml:space="preserve"> </w:t>
      </w:r>
      <w:r w:rsidR="008B5156" w:rsidRPr="00B533C9">
        <w:rPr>
          <w:rFonts w:hint="cs"/>
          <w:sz w:val="28"/>
          <w:szCs w:val="28"/>
          <w:rtl/>
          <w:lang w:val="en-US"/>
        </w:rPr>
        <w:t xml:space="preserve"> </w:t>
      </w:r>
      <w:r w:rsidR="008B5156" w:rsidRPr="00B533C9">
        <w:rPr>
          <w:sz w:val="28"/>
          <w:szCs w:val="28"/>
          <w:rtl/>
          <w:lang w:val="en-US"/>
        </w:rPr>
        <w:br/>
      </w:r>
      <w:r w:rsidR="008B5156" w:rsidRPr="00B533C9">
        <w:rPr>
          <w:sz w:val="28"/>
          <w:szCs w:val="28"/>
          <w:rtl/>
          <w:lang w:val="en-US"/>
        </w:rPr>
        <w:br/>
      </w:r>
      <w:r w:rsidR="008B5156">
        <w:rPr>
          <w:noProof/>
          <w:sz w:val="28"/>
          <w:szCs w:val="28"/>
          <w:lang w:val="en-US"/>
        </w:rPr>
        <w:drawing>
          <wp:inline distT="0" distB="0" distL="0" distR="0" wp14:anchorId="2FFC754E" wp14:editId="67C164F8">
            <wp:extent cx="5166995" cy="2057994"/>
            <wp:effectExtent l="0" t="0" r="1905"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7627" cy="2074178"/>
                    </a:xfrm>
                    <a:prstGeom prst="rect">
                      <a:avLst/>
                    </a:prstGeom>
                  </pic:spPr>
                </pic:pic>
              </a:graphicData>
            </a:graphic>
          </wp:inline>
        </w:drawing>
      </w:r>
    </w:p>
    <w:p w14:paraId="61C03867" w14:textId="04EB30B9" w:rsidR="006F1EBE" w:rsidRDefault="008B5156" w:rsidP="00B533C9">
      <w:pPr>
        <w:bidi/>
        <w:ind w:left="720"/>
        <w:rPr>
          <w:sz w:val="28"/>
          <w:szCs w:val="28"/>
          <w:lang w:val="en-US"/>
        </w:rPr>
      </w:pPr>
    </w:p>
    <w:p w14:paraId="326A095D" w14:textId="21A1504B" w:rsidR="00CE1C5C" w:rsidRPr="00EF0BCF" w:rsidRDefault="00B533C9" w:rsidP="00EF0BCF">
      <w:pPr>
        <w:numPr>
          <w:ilvl w:val="0"/>
          <w:numId w:val="1"/>
        </w:numPr>
        <w:bidi/>
        <w:jc w:val="both"/>
        <w:rPr>
          <w:sz w:val="28"/>
          <w:szCs w:val="28"/>
          <w:lang w:val="en-US"/>
        </w:rPr>
      </w:pPr>
      <w:r>
        <w:rPr>
          <w:rFonts w:hint="cs"/>
          <w:sz w:val="28"/>
          <w:szCs w:val="28"/>
          <w:rtl/>
          <w:lang w:val="en-US"/>
        </w:rPr>
        <w:t xml:space="preserve">يوضح الجدول (٣/١٢) الهيكل التمويلي لاستثمارات الهيئات الاقتصادية والبالغ ٤١٠.٩ مليار، والذي </w:t>
      </w:r>
      <w:r w:rsidR="00EF0BCF">
        <w:rPr>
          <w:rFonts w:hint="cs"/>
          <w:sz w:val="28"/>
          <w:szCs w:val="28"/>
          <w:rtl/>
          <w:lang w:val="en-US"/>
        </w:rPr>
        <w:t>يشير</w:t>
      </w:r>
      <w:r>
        <w:rPr>
          <w:rFonts w:hint="cs"/>
          <w:sz w:val="28"/>
          <w:szCs w:val="28"/>
          <w:rtl/>
          <w:lang w:val="en-US"/>
        </w:rPr>
        <w:t xml:space="preserve"> أن تمويل استثمارات الهيئات الاقتصادية في معظمه يأتي  </w:t>
      </w:r>
      <w:r w:rsidR="00EF0BCF">
        <w:rPr>
          <w:rFonts w:hint="cs"/>
          <w:sz w:val="28"/>
          <w:szCs w:val="28"/>
          <w:rtl/>
          <w:lang w:val="en-US"/>
        </w:rPr>
        <w:t xml:space="preserve">من </w:t>
      </w:r>
      <w:r>
        <w:rPr>
          <w:rFonts w:hint="cs"/>
          <w:sz w:val="28"/>
          <w:szCs w:val="28"/>
          <w:rtl/>
          <w:lang w:val="en-US"/>
        </w:rPr>
        <w:t>خلال القروض المحلية والخارجية</w:t>
      </w:r>
      <w:r>
        <w:rPr>
          <w:rFonts w:hint="cs"/>
          <w:sz w:val="28"/>
          <w:szCs w:val="28"/>
          <w:rtl/>
          <w:lang w:val="en-US"/>
        </w:rPr>
        <w:t xml:space="preserve"> </w:t>
      </w:r>
      <w:r w:rsidR="00EF0BCF">
        <w:rPr>
          <w:rFonts w:hint="cs"/>
          <w:sz w:val="28"/>
          <w:szCs w:val="28"/>
          <w:rtl/>
          <w:lang w:val="en-US"/>
        </w:rPr>
        <w:t>و</w:t>
      </w:r>
      <w:r>
        <w:rPr>
          <w:rFonts w:hint="cs"/>
          <w:sz w:val="28"/>
          <w:szCs w:val="28"/>
          <w:rtl/>
          <w:lang w:val="en-US"/>
        </w:rPr>
        <w:t>بمبلغ مستهدف</w:t>
      </w:r>
      <w:r>
        <w:rPr>
          <w:rFonts w:hint="cs"/>
          <w:sz w:val="28"/>
          <w:szCs w:val="28"/>
          <w:rtl/>
          <w:lang w:val="en-US"/>
        </w:rPr>
        <w:t xml:space="preserve"> ٢٥٠ </w:t>
      </w:r>
      <w:r>
        <w:rPr>
          <w:rFonts w:hint="cs"/>
          <w:sz w:val="28"/>
          <w:szCs w:val="28"/>
          <w:rtl/>
          <w:lang w:val="en-US"/>
        </w:rPr>
        <w:t>مليار جنيه</w:t>
      </w:r>
      <w:r w:rsidR="00EF0BCF">
        <w:rPr>
          <w:rFonts w:hint="cs"/>
          <w:sz w:val="28"/>
          <w:szCs w:val="28"/>
          <w:rtl/>
          <w:lang w:val="en-US"/>
        </w:rPr>
        <w:t>،</w:t>
      </w:r>
      <w:r>
        <w:rPr>
          <w:rFonts w:hint="cs"/>
          <w:sz w:val="28"/>
          <w:szCs w:val="28"/>
          <w:rtl/>
          <w:lang w:val="en-US"/>
        </w:rPr>
        <w:t xml:space="preserve"> وبنسبة ٦١٪ من إجمالي الاستثمارات المستهدفة للهيئات الاقتصادية، وبالتالي يساهم هذا الدين مع حجم الاقتراض المتوقع في مشروع </w:t>
      </w:r>
      <w:r w:rsidR="00EF0BCF">
        <w:rPr>
          <w:rFonts w:hint="cs"/>
          <w:sz w:val="28"/>
          <w:szCs w:val="28"/>
          <w:rtl/>
          <w:lang w:val="en-US"/>
        </w:rPr>
        <w:t>ا</w:t>
      </w:r>
      <w:r>
        <w:rPr>
          <w:rFonts w:hint="cs"/>
          <w:sz w:val="28"/>
          <w:szCs w:val="28"/>
          <w:rtl/>
          <w:lang w:val="en-US"/>
        </w:rPr>
        <w:t xml:space="preserve">لموازنة العامة للدولة لعام ٢٢/٢٠٢٣ </w:t>
      </w:r>
      <w:r w:rsidR="00EF0BCF">
        <w:rPr>
          <w:rFonts w:hint="cs"/>
          <w:sz w:val="28"/>
          <w:szCs w:val="28"/>
          <w:rtl/>
          <w:lang w:val="en-US"/>
        </w:rPr>
        <w:t>و</w:t>
      </w:r>
      <w:r>
        <w:rPr>
          <w:rFonts w:hint="cs"/>
          <w:sz w:val="28"/>
          <w:szCs w:val="28"/>
          <w:rtl/>
          <w:lang w:val="en-US"/>
        </w:rPr>
        <w:t xml:space="preserve">البالغ ١٥٠٠ مليار جنيه </w:t>
      </w:r>
      <w:r w:rsidR="00EF0BCF">
        <w:rPr>
          <w:rFonts w:hint="cs"/>
          <w:sz w:val="28"/>
          <w:szCs w:val="28"/>
          <w:rtl/>
          <w:lang w:val="en-US"/>
        </w:rPr>
        <w:t>في</w:t>
      </w:r>
      <w:r>
        <w:rPr>
          <w:rFonts w:hint="cs"/>
          <w:sz w:val="28"/>
          <w:szCs w:val="28"/>
          <w:rtl/>
          <w:lang w:val="en-US"/>
        </w:rPr>
        <w:t xml:space="preserve"> الحاجة لاقتراض إجمالي </w:t>
      </w:r>
      <w:r w:rsidR="00EF0BCF">
        <w:rPr>
          <w:rFonts w:hint="cs"/>
          <w:sz w:val="28"/>
          <w:szCs w:val="28"/>
          <w:rtl/>
          <w:lang w:val="en-US"/>
        </w:rPr>
        <w:t>ل</w:t>
      </w:r>
      <w:r>
        <w:rPr>
          <w:rFonts w:hint="cs"/>
          <w:sz w:val="28"/>
          <w:szCs w:val="28"/>
          <w:rtl/>
          <w:lang w:val="en-US"/>
        </w:rPr>
        <w:t xml:space="preserve">لعام المالي القادم </w:t>
      </w:r>
      <w:r w:rsidR="00EF0BCF">
        <w:rPr>
          <w:rFonts w:hint="cs"/>
          <w:sz w:val="28"/>
          <w:szCs w:val="28"/>
          <w:rtl/>
          <w:lang w:val="en-US"/>
        </w:rPr>
        <w:t>ب</w:t>
      </w:r>
      <w:r>
        <w:rPr>
          <w:rFonts w:hint="cs"/>
          <w:sz w:val="28"/>
          <w:szCs w:val="28"/>
          <w:rtl/>
          <w:lang w:val="en-US"/>
        </w:rPr>
        <w:t xml:space="preserve">مبلغ ١٧٥٠ مليار جنيه، ومما </w:t>
      </w:r>
      <w:r w:rsidRPr="00B533C9">
        <w:rPr>
          <w:rFonts w:hint="cs"/>
          <w:sz w:val="28"/>
          <w:szCs w:val="28"/>
          <w:rtl/>
          <w:lang w:val="en-US"/>
        </w:rPr>
        <w:t xml:space="preserve">يترتب عليه </w:t>
      </w:r>
      <w:r>
        <w:rPr>
          <w:rFonts w:hint="cs"/>
          <w:sz w:val="28"/>
          <w:szCs w:val="28"/>
          <w:rtl/>
          <w:lang w:val="en-US"/>
        </w:rPr>
        <w:t xml:space="preserve">من </w:t>
      </w:r>
      <w:r w:rsidRPr="00B533C9">
        <w:rPr>
          <w:rFonts w:hint="cs"/>
          <w:sz w:val="28"/>
          <w:szCs w:val="28"/>
          <w:rtl/>
          <w:lang w:val="en-US"/>
        </w:rPr>
        <w:t>زيادة صافي الاقتراض</w:t>
      </w:r>
      <w:r w:rsidR="00EF0BCF">
        <w:rPr>
          <w:rFonts w:hint="cs"/>
          <w:sz w:val="28"/>
          <w:szCs w:val="28"/>
          <w:rtl/>
          <w:lang w:val="en-US"/>
        </w:rPr>
        <w:t xml:space="preserve"> والدين العام</w:t>
      </w:r>
      <w:r w:rsidRPr="00B533C9">
        <w:rPr>
          <w:rFonts w:hint="cs"/>
          <w:sz w:val="28"/>
          <w:szCs w:val="28"/>
          <w:rtl/>
          <w:lang w:val="en-US"/>
        </w:rPr>
        <w:t xml:space="preserve"> ب</w:t>
      </w:r>
      <w:r>
        <w:rPr>
          <w:rFonts w:hint="cs"/>
          <w:sz w:val="28"/>
          <w:szCs w:val="28"/>
          <w:rtl/>
          <w:lang w:val="en-US"/>
        </w:rPr>
        <w:t>مب</w:t>
      </w:r>
      <w:r w:rsidRPr="00B533C9">
        <w:rPr>
          <w:rFonts w:hint="cs"/>
          <w:sz w:val="28"/>
          <w:szCs w:val="28"/>
          <w:rtl/>
          <w:lang w:val="en-US"/>
        </w:rPr>
        <w:t>لغ ٨٥٠ مليار جنيه تقريبا، مما يرفع من عبء خدمة الدين علي الدولة</w:t>
      </w:r>
      <w:r>
        <w:rPr>
          <w:rFonts w:hint="cs"/>
          <w:sz w:val="28"/>
          <w:szCs w:val="28"/>
          <w:rtl/>
          <w:lang w:val="en-US"/>
        </w:rPr>
        <w:t>. وبناء عليه</w:t>
      </w:r>
      <w:r w:rsidRPr="00B533C9">
        <w:rPr>
          <w:rFonts w:hint="cs"/>
          <w:sz w:val="28"/>
          <w:szCs w:val="28"/>
          <w:rtl/>
          <w:lang w:val="en-US"/>
        </w:rPr>
        <w:t xml:space="preserve"> نرى </w:t>
      </w:r>
      <w:r>
        <w:rPr>
          <w:rFonts w:hint="cs"/>
          <w:sz w:val="28"/>
          <w:szCs w:val="28"/>
          <w:rtl/>
          <w:lang w:val="en-US"/>
        </w:rPr>
        <w:t xml:space="preserve">وجود </w:t>
      </w:r>
      <w:r w:rsidRPr="00B533C9">
        <w:rPr>
          <w:rFonts w:hint="cs"/>
          <w:sz w:val="28"/>
          <w:szCs w:val="28"/>
          <w:rtl/>
          <w:lang w:val="en-US"/>
        </w:rPr>
        <w:t>ضرورة</w:t>
      </w:r>
      <w:r>
        <w:rPr>
          <w:rFonts w:hint="cs"/>
          <w:sz w:val="28"/>
          <w:szCs w:val="28"/>
          <w:rtl/>
          <w:lang w:val="en-US"/>
        </w:rPr>
        <w:t xml:space="preserve"> </w:t>
      </w:r>
      <w:r w:rsidR="00EF0BCF">
        <w:rPr>
          <w:rFonts w:hint="cs"/>
          <w:sz w:val="28"/>
          <w:szCs w:val="28"/>
          <w:rtl/>
          <w:lang w:val="en-US"/>
        </w:rPr>
        <w:t>قصوى</w:t>
      </w:r>
      <w:r w:rsidRPr="00B533C9">
        <w:rPr>
          <w:rFonts w:hint="cs"/>
          <w:sz w:val="28"/>
          <w:szCs w:val="28"/>
          <w:rtl/>
          <w:lang w:val="en-US"/>
        </w:rPr>
        <w:t xml:space="preserve"> للتمهل في مشروعات النقل والتخزين،</w:t>
      </w:r>
      <w:r>
        <w:rPr>
          <w:rFonts w:hint="cs"/>
          <w:sz w:val="28"/>
          <w:szCs w:val="28"/>
          <w:rtl/>
          <w:lang w:val="en-US"/>
        </w:rPr>
        <w:t xml:space="preserve"> والتأكد من حاجتنا الحالة لها، وجدوها الاقتصادية في ظل مرورنا بأزمة مالية واقتصادية </w:t>
      </w:r>
      <w:r w:rsidR="00EF0BCF">
        <w:rPr>
          <w:rFonts w:hint="cs"/>
          <w:sz w:val="28"/>
          <w:szCs w:val="28"/>
          <w:rtl/>
          <w:lang w:val="en-US"/>
        </w:rPr>
        <w:t>قصوى</w:t>
      </w:r>
      <w:r>
        <w:rPr>
          <w:rFonts w:hint="cs"/>
          <w:sz w:val="28"/>
          <w:szCs w:val="28"/>
          <w:rtl/>
          <w:lang w:val="en-US"/>
        </w:rPr>
        <w:t xml:space="preserve">، تتطلب إعادة ترتيب الأولويات واتخاذ قرارات اقتصادية، واجتماعية صعبة، وذلك في </w:t>
      </w:r>
      <w:r w:rsidRPr="00B533C9">
        <w:rPr>
          <w:rFonts w:hint="cs"/>
          <w:sz w:val="28"/>
          <w:szCs w:val="28"/>
          <w:rtl/>
          <w:lang w:val="en-US"/>
        </w:rPr>
        <w:t xml:space="preserve">ظل ارتفاع كلفة الاقتراض عالميا ومحليا </w:t>
      </w:r>
      <w:r>
        <w:rPr>
          <w:rFonts w:hint="cs"/>
          <w:sz w:val="28"/>
          <w:szCs w:val="28"/>
          <w:rtl/>
          <w:lang w:val="en-US"/>
        </w:rPr>
        <w:t>هذا العام</w:t>
      </w:r>
      <w:r w:rsidRPr="00B533C9">
        <w:rPr>
          <w:rFonts w:hint="cs"/>
          <w:sz w:val="28"/>
          <w:szCs w:val="28"/>
          <w:rtl/>
          <w:lang w:val="en-US"/>
        </w:rPr>
        <w:t>.</w:t>
      </w:r>
      <w:r w:rsidRPr="00EF0BCF">
        <w:rPr>
          <w:rFonts w:hint="cs"/>
          <w:sz w:val="28"/>
          <w:szCs w:val="28"/>
          <w:rtl/>
          <w:lang w:val="en-US"/>
        </w:rPr>
        <w:t xml:space="preserve"> </w:t>
      </w:r>
      <w:r w:rsidR="008B5156" w:rsidRPr="00EF0BCF">
        <w:rPr>
          <w:sz w:val="28"/>
          <w:szCs w:val="28"/>
          <w:rtl/>
          <w:lang w:val="en-US"/>
        </w:rPr>
        <w:br/>
      </w:r>
      <w:r w:rsidR="008B5156" w:rsidRPr="00EF0BCF">
        <w:rPr>
          <w:sz w:val="28"/>
          <w:szCs w:val="28"/>
          <w:rtl/>
          <w:lang w:val="en-US"/>
        </w:rPr>
        <w:br/>
      </w:r>
      <w:r w:rsidR="008B5156">
        <w:rPr>
          <w:noProof/>
          <w:sz w:val="28"/>
          <w:szCs w:val="28"/>
          <w:lang w:val="en-US"/>
        </w:rPr>
        <w:drawing>
          <wp:inline distT="0" distB="0" distL="0" distR="0" wp14:anchorId="0D97886C" wp14:editId="70FE19F6">
            <wp:extent cx="5393267" cy="2893695"/>
            <wp:effectExtent l="0" t="0" r="4445" b="190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136" cy="2896844"/>
                    </a:xfrm>
                    <a:prstGeom prst="rect">
                      <a:avLst/>
                    </a:prstGeom>
                  </pic:spPr>
                </pic:pic>
              </a:graphicData>
            </a:graphic>
          </wp:inline>
        </w:drawing>
      </w:r>
    </w:p>
    <w:p w14:paraId="23C8F80C" w14:textId="6B5A17DB" w:rsidR="00B533C9" w:rsidRPr="00EF0BCF" w:rsidRDefault="008B5156" w:rsidP="00EF0BCF">
      <w:pPr>
        <w:numPr>
          <w:ilvl w:val="0"/>
          <w:numId w:val="1"/>
        </w:numPr>
        <w:bidi/>
        <w:jc w:val="both"/>
        <w:rPr>
          <w:sz w:val="28"/>
          <w:szCs w:val="28"/>
          <w:lang w:val="en-US"/>
        </w:rPr>
      </w:pPr>
      <w:r w:rsidRPr="00CE1C5C">
        <w:rPr>
          <w:rFonts w:hint="cs"/>
          <w:sz w:val="28"/>
          <w:szCs w:val="28"/>
          <w:rtl/>
          <w:lang w:val="en-US"/>
        </w:rPr>
        <w:lastRenderedPageBreak/>
        <w:t xml:space="preserve"> </w:t>
      </w:r>
      <w:r w:rsidR="00B533C9">
        <w:rPr>
          <w:rFonts w:hint="cs"/>
          <w:sz w:val="28"/>
          <w:szCs w:val="28"/>
          <w:rtl/>
          <w:lang w:val="en-US"/>
        </w:rPr>
        <w:t>يلاحظ استمرار استثمار جزء كبير نسبيا من خطة الاستثمارات</w:t>
      </w:r>
      <w:r w:rsidRPr="00CE1C5C">
        <w:rPr>
          <w:rFonts w:hint="cs"/>
          <w:sz w:val="28"/>
          <w:szCs w:val="28"/>
          <w:rtl/>
          <w:lang w:val="en-US"/>
        </w:rPr>
        <w:t xml:space="preserve"> </w:t>
      </w:r>
      <w:r w:rsidR="00B533C9">
        <w:rPr>
          <w:rFonts w:hint="cs"/>
          <w:sz w:val="28"/>
          <w:szCs w:val="28"/>
          <w:rtl/>
          <w:lang w:val="en-US"/>
        </w:rPr>
        <w:t xml:space="preserve">العامة </w:t>
      </w:r>
      <w:r w:rsidR="00EF0BCF">
        <w:rPr>
          <w:rFonts w:hint="cs"/>
          <w:sz w:val="28"/>
          <w:szCs w:val="28"/>
          <w:rtl/>
          <w:lang w:val="en-US"/>
        </w:rPr>
        <w:t>في</w:t>
      </w:r>
      <w:r w:rsidRPr="00CE1C5C">
        <w:rPr>
          <w:rFonts w:hint="cs"/>
          <w:sz w:val="28"/>
          <w:szCs w:val="28"/>
          <w:rtl/>
          <w:lang w:val="en-US"/>
        </w:rPr>
        <w:t xml:space="preserve"> </w:t>
      </w:r>
      <w:r w:rsidRPr="00CE1C5C">
        <w:rPr>
          <w:rFonts w:hint="cs"/>
          <w:sz w:val="28"/>
          <w:szCs w:val="28"/>
          <w:rtl/>
          <w:lang w:val="en-US"/>
        </w:rPr>
        <w:t xml:space="preserve">قطاع الأنشطة العقارية </w:t>
      </w:r>
      <w:r>
        <w:rPr>
          <w:rFonts w:hint="cs"/>
          <w:sz w:val="28"/>
          <w:szCs w:val="28"/>
          <w:rtl/>
          <w:lang w:val="en-US"/>
        </w:rPr>
        <w:t>وتحديدا 90 مليار من الاستثمارات المركزية في قطاع التنمية العمرانية</w:t>
      </w:r>
      <w:r w:rsidR="00EF0BCF">
        <w:rPr>
          <w:rFonts w:hint="cs"/>
          <w:sz w:val="28"/>
          <w:szCs w:val="28"/>
          <w:rtl/>
          <w:lang w:val="en-US"/>
        </w:rPr>
        <w:t>،</w:t>
      </w:r>
      <w:r>
        <w:rPr>
          <w:rFonts w:hint="cs"/>
          <w:sz w:val="28"/>
          <w:szCs w:val="28"/>
          <w:rtl/>
          <w:lang w:val="en-US"/>
        </w:rPr>
        <w:t xml:space="preserve"> وهي موجهة بالأساس لبناء الوحدات السكنية</w:t>
      </w:r>
      <w:r>
        <w:rPr>
          <w:rFonts w:hint="cs"/>
          <w:sz w:val="28"/>
          <w:szCs w:val="28"/>
          <w:rtl/>
          <w:lang w:val="en-US"/>
        </w:rPr>
        <w:t xml:space="preserve">، </w:t>
      </w:r>
      <w:r w:rsidR="00B533C9">
        <w:rPr>
          <w:rFonts w:hint="cs"/>
          <w:sz w:val="28"/>
          <w:szCs w:val="28"/>
          <w:rtl/>
          <w:lang w:val="en-US"/>
        </w:rPr>
        <w:t>و</w:t>
      </w:r>
      <w:r>
        <w:rPr>
          <w:rFonts w:hint="cs"/>
          <w:sz w:val="28"/>
          <w:szCs w:val="28"/>
          <w:rtl/>
          <w:lang w:val="en-US"/>
        </w:rPr>
        <w:t xml:space="preserve">نري أن هناك ضرورة لتأجيل أولوية الاستثمار في تلك الأنشطة في العام </w:t>
      </w:r>
      <w:r w:rsidR="00EF0BCF">
        <w:rPr>
          <w:rFonts w:hint="cs"/>
          <w:sz w:val="28"/>
          <w:szCs w:val="28"/>
          <w:rtl/>
          <w:lang w:val="en-US"/>
        </w:rPr>
        <w:t>القادم</w:t>
      </w:r>
      <w:r w:rsidR="00B533C9">
        <w:rPr>
          <w:rFonts w:hint="cs"/>
          <w:sz w:val="28"/>
          <w:szCs w:val="28"/>
          <w:rtl/>
          <w:lang w:val="en-US"/>
        </w:rPr>
        <w:t>، حيث أن الأعوام السابقة شاهدت الاستثمار الكثيف في تلك الأنشطة، ولا يزال جزء الكبير من</w:t>
      </w:r>
      <w:r w:rsidR="00EF0BCF">
        <w:rPr>
          <w:rFonts w:hint="cs"/>
          <w:sz w:val="28"/>
          <w:szCs w:val="28"/>
          <w:rtl/>
          <w:lang w:val="en-US"/>
        </w:rPr>
        <w:t xml:space="preserve"> تلك الوحدات السكنية</w:t>
      </w:r>
      <w:r w:rsidR="00B533C9" w:rsidRPr="00EF0BCF">
        <w:rPr>
          <w:rFonts w:hint="cs"/>
          <w:sz w:val="28"/>
          <w:szCs w:val="28"/>
          <w:rtl/>
          <w:lang w:val="en-US"/>
        </w:rPr>
        <w:t xml:space="preserve"> لم يتم شغله، كما يجب أن </w:t>
      </w:r>
      <w:r w:rsidR="00EF0BCF">
        <w:rPr>
          <w:rFonts w:hint="cs"/>
          <w:sz w:val="28"/>
          <w:szCs w:val="28"/>
          <w:rtl/>
          <w:lang w:val="en-US"/>
        </w:rPr>
        <w:t>تهتم</w:t>
      </w:r>
      <w:r w:rsidR="00B533C9" w:rsidRPr="00EF0BCF">
        <w:rPr>
          <w:rFonts w:hint="cs"/>
          <w:sz w:val="28"/>
          <w:szCs w:val="28"/>
          <w:rtl/>
          <w:lang w:val="en-US"/>
        </w:rPr>
        <w:t xml:space="preserve"> الحكومة أ</w:t>
      </w:r>
      <w:r w:rsidR="00EF0BCF">
        <w:rPr>
          <w:rFonts w:hint="cs"/>
          <w:sz w:val="28"/>
          <w:szCs w:val="28"/>
          <w:rtl/>
          <w:lang w:val="en-US"/>
        </w:rPr>
        <w:t>ك</w:t>
      </w:r>
      <w:r w:rsidR="00B533C9" w:rsidRPr="00EF0BCF">
        <w:rPr>
          <w:rFonts w:hint="cs"/>
          <w:sz w:val="28"/>
          <w:szCs w:val="28"/>
          <w:rtl/>
          <w:lang w:val="en-US"/>
        </w:rPr>
        <w:t>ثر علي توفير فرص عمل لس</w:t>
      </w:r>
      <w:r w:rsidR="00EF0BCF">
        <w:rPr>
          <w:rFonts w:hint="cs"/>
          <w:sz w:val="28"/>
          <w:szCs w:val="28"/>
          <w:rtl/>
          <w:lang w:val="en-US"/>
        </w:rPr>
        <w:t>ا</w:t>
      </w:r>
      <w:r w:rsidR="00B533C9" w:rsidRPr="00EF0BCF">
        <w:rPr>
          <w:rFonts w:hint="cs"/>
          <w:sz w:val="28"/>
          <w:szCs w:val="28"/>
          <w:rtl/>
          <w:lang w:val="en-US"/>
        </w:rPr>
        <w:t>كني المدن الجديدة، لان من يحتاج السكن، يحتاج أن يعمل</w:t>
      </w:r>
      <w:r w:rsidR="00EF0BCF">
        <w:rPr>
          <w:rFonts w:hint="cs"/>
          <w:sz w:val="28"/>
          <w:szCs w:val="28"/>
          <w:rtl/>
          <w:lang w:val="en-US"/>
        </w:rPr>
        <w:t xml:space="preserve"> أولا،</w:t>
      </w:r>
      <w:r w:rsidR="00B533C9" w:rsidRPr="00EF0BCF">
        <w:rPr>
          <w:rFonts w:hint="cs"/>
          <w:sz w:val="28"/>
          <w:szCs w:val="28"/>
          <w:rtl/>
          <w:lang w:val="en-US"/>
        </w:rPr>
        <w:t xml:space="preserve"> وأن يجد فرص عمل قريبة من سكنه، وهو ما تفقده العديد من المدن الجديدة التي يحجم المواطنين علي شغلها لأنها مجتمعات سكنية</w:t>
      </w:r>
      <w:r w:rsidR="00EF0BCF">
        <w:rPr>
          <w:rFonts w:hint="cs"/>
          <w:sz w:val="28"/>
          <w:szCs w:val="28"/>
          <w:rtl/>
          <w:lang w:val="en-US"/>
        </w:rPr>
        <w:t>،</w:t>
      </w:r>
      <w:r w:rsidR="00B533C9" w:rsidRPr="00EF0BCF">
        <w:rPr>
          <w:rFonts w:hint="cs"/>
          <w:sz w:val="28"/>
          <w:szCs w:val="28"/>
          <w:rtl/>
          <w:lang w:val="en-US"/>
        </w:rPr>
        <w:t xml:space="preserve"> لا يتوافر بالقرب منها فرص للعمل والاستدامة في جودة الحياة، ونري تحويل تلك المخصصات إلي مشاريع الصرف الصحي والمياه، ومخصصات التعليم والصحة</w:t>
      </w:r>
      <w:r w:rsidR="00EF0BCF">
        <w:rPr>
          <w:rFonts w:hint="cs"/>
          <w:sz w:val="28"/>
          <w:szCs w:val="28"/>
          <w:rtl/>
          <w:lang w:val="en-US"/>
        </w:rPr>
        <w:t xml:space="preserve"> أو قطاعات الاقتصاد الحقيقي</w:t>
      </w:r>
      <w:r w:rsidR="00B533C9" w:rsidRPr="00EF0BCF">
        <w:rPr>
          <w:rFonts w:hint="cs"/>
          <w:sz w:val="28"/>
          <w:szCs w:val="28"/>
          <w:rtl/>
          <w:lang w:val="en-US"/>
        </w:rPr>
        <w:t>.</w:t>
      </w:r>
    </w:p>
    <w:p w14:paraId="61D59D05" w14:textId="2AE70AE3" w:rsidR="00CE1C5C" w:rsidRDefault="008B5156" w:rsidP="00B533C9">
      <w:pPr>
        <w:bidi/>
        <w:ind w:left="720"/>
        <w:jc w:val="both"/>
        <w:rPr>
          <w:sz w:val="28"/>
          <w:szCs w:val="28"/>
          <w:lang w:val="en-US"/>
        </w:rPr>
      </w:pPr>
      <w:r>
        <w:rPr>
          <w:sz w:val="28"/>
          <w:szCs w:val="28"/>
          <w:rtl/>
          <w:lang w:val="en-US"/>
        </w:rPr>
        <w:br/>
      </w:r>
      <w:r>
        <w:rPr>
          <w:noProof/>
          <w:sz w:val="28"/>
          <w:szCs w:val="28"/>
          <w:rtl/>
          <w:lang w:val="ar-SA"/>
        </w:rPr>
        <w:drawing>
          <wp:inline distT="0" distB="0" distL="0" distR="0" wp14:anchorId="4CC46A12" wp14:editId="14EC181B">
            <wp:extent cx="5037807" cy="2737224"/>
            <wp:effectExtent l="0" t="0" r="4445" b="63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05546" cy="2774029"/>
                    </a:xfrm>
                    <a:prstGeom prst="rect">
                      <a:avLst/>
                    </a:prstGeom>
                  </pic:spPr>
                </pic:pic>
              </a:graphicData>
            </a:graphic>
          </wp:inline>
        </w:drawing>
      </w:r>
      <w:r>
        <w:rPr>
          <w:sz w:val="28"/>
          <w:szCs w:val="28"/>
          <w:rtl/>
          <w:lang w:val="en-US"/>
        </w:rPr>
        <w:br/>
      </w:r>
    </w:p>
    <w:p w14:paraId="038D75D9" w14:textId="2B03CAAD" w:rsidR="00B533C9" w:rsidRDefault="00B533C9" w:rsidP="00B533C9">
      <w:pPr>
        <w:numPr>
          <w:ilvl w:val="0"/>
          <w:numId w:val="1"/>
        </w:numPr>
        <w:bidi/>
        <w:jc w:val="both"/>
        <w:rPr>
          <w:sz w:val="28"/>
          <w:szCs w:val="28"/>
          <w:lang w:val="en-US"/>
        </w:rPr>
      </w:pPr>
      <w:r>
        <w:rPr>
          <w:rFonts w:hint="cs"/>
          <w:sz w:val="28"/>
          <w:szCs w:val="28"/>
          <w:rtl/>
          <w:lang w:val="en-US"/>
        </w:rPr>
        <w:t xml:space="preserve">فيما يتعلق </w:t>
      </w:r>
      <w:r w:rsidR="00EF0BCF">
        <w:rPr>
          <w:rFonts w:hint="cs"/>
          <w:sz w:val="28"/>
          <w:szCs w:val="28"/>
          <w:rtl/>
          <w:lang w:val="en-US"/>
        </w:rPr>
        <w:t>ب</w:t>
      </w:r>
      <w:r>
        <w:rPr>
          <w:rFonts w:hint="cs"/>
          <w:sz w:val="28"/>
          <w:szCs w:val="28"/>
          <w:rtl/>
          <w:lang w:val="en-US"/>
        </w:rPr>
        <w:t>قسم التنمية البشرية والاجتماعية من الخطة يشير الجدول (٥/١) إل</w:t>
      </w:r>
      <w:r w:rsidR="00EF0BCF">
        <w:rPr>
          <w:rFonts w:hint="cs"/>
          <w:sz w:val="28"/>
          <w:szCs w:val="28"/>
          <w:rtl/>
          <w:lang w:val="en-US"/>
        </w:rPr>
        <w:t>ى</w:t>
      </w:r>
      <w:r>
        <w:rPr>
          <w:rFonts w:hint="cs"/>
          <w:sz w:val="28"/>
          <w:szCs w:val="28"/>
          <w:rtl/>
          <w:lang w:val="en-US"/>
        </w:rPr>
        <w:t xml:space="preserve"> تطورات التغطية بخدمات الصرف ومياه الشرب، حيث يشير الجدول إلي أن مستهدف عام ٢٠٢٢هو تغطية الصرف الصحي لنسبة ٩٨٪ للحضر و٦٥٪ للريف، والحقيقة ومن يعمل علي أرض الواقع يدرك أن </w:t>
      </w:r>
      <w:r w:rsidR="00EF0BCF">
        <w:rPr>
          <w:rFonts w:hint="cs"/>
          <w:sz w:val="28"/>
          <w:szCs w:val="28"/>
          <w:rtl/>
          <w:lang w:val="en-US"/>
        </w:rPr>
        <w:t>تلك النسب</w:t>
      </w:r>
      <w:r>
        <w:rPr>
          <w:rFonts w:hint="cs"/>
          <w:sz w:val="28"/>
          <w:szCs w:val="28"/>
          <w:rtl/>
          <w:lang w:val="en-US"/>
        </w:rPr>
        <w:t xml:space="preserve"> </w:t>
      </w:r>
      <w:r w:rsidR="00EF0BCF">
        <w:rPr>
          <w:rFonts w:hint="cs"/>
          <w:sz w:val="28"/>
          <w:szCs w:val="28"/>
          <w:rtl/>
          <w:lang w:val="en-US"/>
        </w:rPr>
        <w:t>ت</w:t>
      </w:r>
      <w:r>
        <w:rPr>
          <w:rFonts w:hint="cs"/>
          <w:sz w:val="28"/>
          <w:szCs w:val="28"/>
          <w:rtl/>
          <w:lang w:val="en-US"/>
        </w:rPr>
        <w:t>حتاج لمراجعة</w:t>
      </w:r>
      <w:r w:rsidR="00EF0BCF">
        <w:rPr>
          <w:rFonts w:hint="cs"/>
          <w:sz w:val="28"/>
          <w:szCs w:val="28"/>
          <w:rtl/>
          <w:lang w:val="en-US"/>
        </w:rPr>
        <w:t xml:space="preserve"> جدية</w:t>
      </w:r>
      <w:r>
        <w:rPr>
          <w:rFonts w:hint="cs"/>
          <w:sz w:val="28"/>
          <w:szCs w:val="28"/>
          <w:rtl/>
          <w:lang w:val="en-US"/>
        </w:rPr>
        <w:t>، فجزء كبير من الصرف الصحي خارج القاهرة ي</w:t>
      </w:r>
      <w:r w:rsidR="00EF0BCF">
        <w:rPr>
          <w:rFonts w:hint="cs"/>
          <w:sz w:val="28"/>
          <w:szCs w:val="28"/>
          <w:rtl/>
          <w:lang w:val="en-US"/>
        </w:rPr>
        <w:t>ت</w:t>
      </w:r>
      <w:r>
        <w:rPr>
          <w:rFonts w:hint="cs"/>
          <w:sz w:val="28"/>
          <w:szCs w:val="28"/>
          <w:rtl/>
          <w:lang w:val="en-US"/>
        </w:rPr>
        <w:t>مثل</w:t>
      </w:r>
      <w:r w:rsidR="00EF0BCF">
        <w:rPr>
          <w:rFonts w:hint="cs"/>
          <w:sz w:val="28"/>
          <w:szCs w:val="28"/>
          <w:rtl/>
          <w:lang w:val="en-US"/>
        </w:rPr>
        <w:t xml:space="preserve"> في</w:t>
      </w:r>
      <w:r>
        <w:rPr>
          <w:rFonts w:hint="cs"/>
          <w:sz w:val="28"/>
          <w:szCs w:val="28"/>
          <w:rtl/>
          <w:lang w:val="en-US"/>
        </w:rPr>
        <w:t xml:space="preserve"> صرف سلبي علي المصارف والترع وليس صرف صحي من خلال محطات صرف ومعالجة، وهذا الوضع لم يعد مقبول، ويسبب العديد من المشاكل الصحية للمواطنين</w:t>
      </w:r>
      <w:r w:rsidR="00EF0BCF">
        <w:rPr>
          <w:rFonts w:hint="cs"/>
          <w:sz w:val="28"/>
          <w:szCs w:val="28"/>
          <w:rtl/>
          <w:lang w:val="en-US"/>
        </w:rPr>
        <w:t>،</w:t>
      </w:r>
      <w:r>
        <w:rPr>
          <w:rFonts w:hint="cs"/>
          <w:sz w:val="28"/>
          <w:szCs w:val="28"/>
          <w:rtl/>
          <w:lang w:val="en-US"/>
        </w:rPr>
        <w:t xml:space="preserve"> والتأثير علي جودة حياة الانسان، واستمرار معاناة الكثير من المواطنين من مشاكل التلوث الغذائي</w:t>
      </w:r>
      <w:r w:rsidR="00EF0BCF">
        <w:rPr>
          <w:rFonts w:hint="cs"/>
          <w:sz w:val="28"/>
          <w:szCs w:val="28"/>
          <w:rtl/>
          <w:lang w:val="en-US"/>
        </w:rPr>
        <w:t>،</w:t>
      </w:r>
      <w:r>
        <w:rPr>
          <w:rFonts w:hint="cs"/>
          <w:sz w:val="28"/>
          <w:szCs w:val="28"/>
          <w:rtl/>
          <w:lang w:val="en-US"/>
        </w:rPr>
        <w:t xml:space="preserve"> وامراض الكلي والكبد والاورام. ونري ضرورة التركيز بشكل كامل علي إعادة </w:t>
      </w:r>
      <w:r w:rsidR="00EF0BCF">
        <w:rPr>
          <w:rFonts w:hint="cs"/>
          <w:sz w:val="28"/>
          <w:szCs w:val="28"/>
          <w:rtl/>
          <w:lang w:val="en-US"/>
        </w:rPr>
        <w:t xml:space="preserve">مراجعة </w:t>
      </w:r>
      <w:r>
        <w:rPr>
          <w:rFonts w:hint="cs"/>
          <w:sz w:val="28"/>
          <w:szCs w:val="28"/>
          <w:rtl/>
          <w:lang w:val="en-US"/>
        </w:rPr>
        <w:t>مخصصات</w:t>
      </w:r>
      <w:r w:rsidR="00EF0BCF">
        <w:rPr>
          <w:rFonts w:hint="cs"/>
          <w:sz w:val="28"/>
          <w:szCs w:val="28"/>
          <w:rtl/>
          <w:lang w:val="en-US"/>
        </w:rPr>
        <w:t xml:space="preserve"> الصرف في هذه</w:t>
      </w:r>
      <w:r>
        <w:rPr>
          <w:rFonts w:hint="cs"/>
          <w:sz w:val="28"/>
          <w:szCs w:val="28"/>
          <w:rtl/>
          <w:lang w:val="en-US"/>
        </w:rPr>
        <w:t xml:space="preserve"> الخطة، وإعادة ترتيب الأولويات، خاصة مخصصات حياة كريمة</w:t>
      </w:r>
      <w:r w:rsidR="00EF0BCF">
        <w:rPr>
          <w:rFonts w:hint="cs"/>
          <w:sz w:val="28"/>
          <w:szCs w:val="28"/>
          <w:rtl/>
          <w:lang w:val="en-US"/>
        </w:rPr>
        <w:t>،</w:t>
      </w:r>
      <w:r>
        <w:rPr>
          <w:rFonts w:hint="cs"/>
          <w:sz w:val="28"/>
          <w:szCs w:val="28"/>
          <w:rtl/>
          <w:lang w:val="en-US"/>
        </w:rPr>
        <w:t xml:space="preserve"> ومخصصات الموازنة لأنهاء توصيل </w:t>
      </w:r>
      <w:r w:rsidR="00EF0BCF">
        <w:rPr>
          <w:rFonts w:hint="cs"/>
          <w:sz w:val="28"/>
          <w:szCs w:val="28"/>
          <w:rtl/>
          <w:lang w:val="en-US"/>
        </w:rPr>
        <w:t>ا</w:t>
      </w:r>
      <w:r>
        <w:rPr>
          <w:rFonts w:hint="cs"/>
          <w:sz w:val="28"/>
          <w:szCs w:val="28"/>
          <w:rtl/>
          <w:lang w:val="en-US"/>
        </w:rPr>
        <w:t>لصرف الصحي</w:t>
      </w:r>
      <w:r w:rsidR="00EF0BCF">
        <w:rPr>
          <w:rFonts w:hint="cs"/>
          <w:sz w:val="28"/>
          <w:szCs w:val="28"/>
          <w:rtl/>
          <w:lang w:val="en-US"/>
        </w:rPr>
        <w:t>،</w:t>
      </w:r>
      <w:r>
        <w:rPr>
          <w:rFonts w:hint="cs"/>
          <w:sz w:val="28"/>
          <w:szCs w:val="28"/>
          <w:rtl/>
          <w:lang w:val="en-US"/>
        </w:rPr>
        <w:t xml:space="preserve"> والمياه النظيفة لكل مدن وقري الجمهورية، ثم الانتقال إلى الأولويات التالية.  كما أوضحنا أن تأثير هذا الأمر ليس فقط لتحسين جودة حياة المواطنين، بل يساعد بشكل كبير في تخفيض تدريجي لمخصصات الصحة في محافظات الدلتا والصعيد، التي تعني بشكل كبير من الامراض المزمنة، وجزء كبير منا يرجع إلى الملوثات نتيجة عدم وجود صرف</w:t>
      </w:r>
      <w:r w:rsidR="00EF0BCF">
        <w:rPr>
          <w:rFonts w:hint="cs"/>
          <w:sz w:val="28"/>
          <w:szCs w:val="28"/>
          <w:rtl/>
          <w:lang w:val="en-US"/>
        </w:rPr>
        <w:t>،</w:t>
      </w:r>
      <w:r>
        <w:rPr>
          <w:rFonts w:hint="cs"/>
          <w:sz w:val="28"/>
          <w:szCs w:val="28"/>
          <w:rtl/>
          <w:lang w:val="en-US"/>
        </w:rPr>
        <w:t xml:space="preserve"> والصرف السلبي في الترع والمصارف.</w:t>
      </w:r>
    </w:p>
    <w:p w14:paraId="4B8321A5" w14:textId="77777777" w:rsidR="00EF0BCF" w:rsidRDefault="00EF0BCF" w:rsidP="00EF0BCF">
      <w:pPr>
        <w:bidi/>
        <w:ind w:left="720"/>
        <w:jc w:val="both"/>
        <w:rPr>
          <w:sz w:val="28"/>
          <w:szCs w:val="28"/>
          <w:lang w:val="en-US"/>
        </w:rPr>
      </w:pPr>
    </w:p>
    <w:p w14:paraId="2C06ECA1" w14:textId="4A74958A" w:rsidR="00B533C9" w:rsidRDefault="00B533C9" w:rsidP="00B533C9">
      <w:pPr>
        <w:numPr>
          <w:ilvl w:val="0"/>
          <w:numId w:val="1"/>
        </w:numPr>
        <w:bidi/>
        <w:jc w:val="both"/>
        <w:rPr>
          <w:sz w:val="28"/>
          <w:szCs w:val="28"/>
          <w:lang w:val="en-US"/>
        </w:rPr>
      </w:pPr>
      <w:r>
        <w:rPr>
          <w:rFonts w:hint="cs"/>
          <w:sz w:val="28"/>
          <w:szCs w:val="28"/>
          <w:rtl/>
          <w:lang w:val="en-US"/>
        </w:rPr>
        <w:t xml:space="preserve">تبلغ الاستثمارات الموجهة لقطاع التعليم في خطة </w:t>
      </w:r>
      <w:r w:rsidR="00EF0BCF">
        <w:rPr>
          <w:rFonts w:hint="cs"/>
          <w:sz w:val="28"/>
          <w:szCs w:val="28"/>
          <w:rtl/>
          <w:lang w:val="en-US"/>
        </w:rPr>
        <w:t>٢٢-٢٠٢٣</w:t>
      </w:r>
      <w:r>
        <w:rPr>
          <w:rFonts w:hint="cs"/>
          <w:sz w:val="28"/>
          <w:szCs w:val="28"/>
          <w:rtl/>
          <w:lang w:val="en-US"/>
        </w:rPr>
        <w:t xml:space="preserve"> مبلغ ٧٧.٣ مليار جنيه، منها ٦٩.٢ مليار</w:t>
      </w:r>
      <w:r w:rsidR="00EF0BCF">
        <w:rPr>
          <w:rFonts w:hint="cs"/>
          <w:sz w:val="28"/>
          <w:szCs w:val="28"/>
          <w:rtl/>
          <w:lang w:val="en-US"/>
        </w:rPr>
        <w:t xml:space="preserve"> جنيه</w:t>
      </w:r>
      <w:r>
        <w:rPr>
          <w:rFonts w:hint="cs"/>
          <w:sz w:val="28"/>
          <w:szCs w:val="28"/>
          <w:rtl/>
          <w:lang w:val="en-US"/>
        </w:rPr>
        <w:t xml:space="preserve"> استثمارات عامة، ٨ مليار</w:t>
      </w:r>
      <w:r w:rsidR="00EF0BCF">
        <w:rPr>
          <w:rFonts w:hint="cs"/>
          <w:sz w:val="28"/>
          <w:szCs w:val="28"/>
          <w:rtl/>
          <w:lang w:val="en-US"/>
        </w:rPr>
        <w:t xml:space="preserve"> جنيه</w:t>
      </w:r>
      <w:r>
        <w:rPr>
          <w:rFonts w:hint="cs"/>
          <w:sz w:val="28"/>
          <w:szCs w:val="28"/>
          <w:rtl/>
          <w:lang w:val="en-US"/>
        </w:rPr>
        <w:t xml:space="preserve"> استثمارات خاصة. وتمثل نسبة</w:t>
      </w:r>
      <w:r w:rsidR="00EF0BCF">
        <w:rPr>
          <w:rFonts w:hint="cs"/>
          <w:sz w:val="28"/>
          <w:szCs w:val="28"/>
          <w:rtl/>
          <w:lang w:val="en-US"/>
        </w:rPr>
        <w:t xml:space="preserve"> استثمارات</w:t>
      </w:r>
      <w:r>
        <w:rPr>
          <w:rFonts w:hint="cs"/>
          <w:sz w:val="28"/>
          <w:szCs w:val="28"/>
          <w:rtl/>
          <w:lang w:val="en-US"/>
        </w:rPr>
        <w:t xml:space="preserve"> قطاع التعليم </w:t>
      </w:r>
      <w:r w:rsidR="00880606">
        <w:rPr>
          <w:rFonts w:hint="cs"/>
          <w:sz w:val="28"/>
          <w:szCs w:val="28"/>
          <w:rtl/>
          <w:lang w:val="en-US"/>
        </w:rPr>
        <w:t>٦.٢٩٪ من إجمالي الاستثمارات العامة، ولا تزال تلك النسبة تمثل نسبة متدنية بالمقارنة بالقطاعات الأخرى مثل النقل والتشييد، ولا زلنا نؤكد أن الاستثمار في التعليم هو حصاد تجارب كثيرة في</w:t>
      </w:r>
      <w:r w:rsidR="00EF0BCF">
        <w:rPr>
          <w:rFonts w:hint="cs"/>
          <w:sz w:val="28"/>
          <w:szCs w:val="28"/>
          <w:rtl/>
          <w:lang w:val="en-US"/>
        </w:rPr>
        <w:t xml:space="preserve"> كيفية تحقيق</w:t>
      </w:r>
      <w:r w:rsidR="00880606">
        <w:rPr>
          <w:rFonts w:hint="cs"/>
          <w:sz w:val="28"/>
          <w:szCs w:val="28"/>
          <w:rtl/>
          <w:lang w:val="en-US"/>
        </w:rPr>
        <w:t xml:space="preserve"> التنمية</w:t>
      </w:r>
      <w:r w:rsidR="00EF0BCF">
        <w:rPr>
          <w:rFonts w:hint="cs"/>
          <w:sz w:val="28"/>
          <w:szCs w:val="28"/>
          <w:rtl/>
          <w:lang w:val="en-US"/>
        </w:rPr>
        <w:t xml:space="preserve"> المستدامة </w:t>
      </w:r>
      <w:r w:rsidR="00880606">
        <w:rPr>
          <w:rFonts w:hint="cs"/>
          <w:sz w:val="28"/>
          <w:szCs w:val="28"/>
          <w:rtl/>
          <w:lang w:val="en-US"/>
        </w:rPr>
        <w:t>في العديد من البلاد التي سبقتنا في تجارب إعادة البناء</w:t>
      </w:r>
      <w:r w:rsidR="00EF0BCF">
        <w:rPr>
          <w:rFonts w:hint="cs"/>
          <w:sz w:val="28"/>
          <w:szCs w:val="28"/>
          <w:rtl/>
          <w:lang w:val="en-US"/>
        </w:rPr>
        <w:t>،</w:t>
      </w:r>
      <w:r w:rsidR="00880606">
        <w:rPr>
          <w:rFonts w:hint="cs"/>
          <w:sz w:val="28"/>
          <w:szCs w:val="28"/>
          <w:rtl/>
          <w:lang w:val="en-US"/>
        </w:rPr>
        <w:t xml:space="preserve"> ولا نحتاج في هذا المجال لمحاولة اختراع العجلة</w:t>
      </w:r>
      <w:r w:rsidR="00EF0BCF">
        <w:rPr>
          <w:rFonts w:hint="cs"/>
          <w:sz w:val="28"/>
          <w:szCs w:val="28"/>
          <w:rtl/>
          <w:lang w:val="en-US"/>
        </w:rPr>
        <w:t>،</w:t>
      </w:r>
      <w:r w:rsidR="00880606">
        <w:rPr>
          <w:rFonts w:hint="cs"/>
          <w:sz w:val="28"/>
          <w:szCs w:val="28"/>
          <w:rtl/>
          <w:lang w:val="en-US"/>
        </w:rPr>
        <w:t xml:space="preserve"> واعتب</w:t>
      </w:r>
      <w:r w:rsidR="00EF0BCF">
        <w:rPr>
          <w:rFonts w:hint="cs"/>
          <w:sz w:val="28"/>
          <w:szCs w:val="28"/>
          <w:rtl/>
          <w:lang w:val="en-US"/>
        </w:rPr>
        <w:t>ا</w:t>
      </w:r>
      <w:r w:rsidR="00880606">
        <w:rPr>
          <w:rFonts w:hint="cs"/>
          <w:sz w:val="28"/>
          <w:szCs w:val="28"/>
          <w:rtl/>
          <w:lang w:val="en-US"/>
        </w:rPr>
        <w:t xml:space="preserve">ر أن هذا القطاع قطاع خدمي ليس له عوائد اقتصادية على </w:t>
      </w:r>
      <w:r w:rsidR="00EF0BCF">
        <w:rPr>
          <w:rFonts w:hint="cs"/>
          <w:sz w:val="28"/>
          <w:szCs w:val="28"/>
          <w:rtl/>
          <w:lang w:val="en-US"/>
        </w:rPr>
        <w:t>المدى</w:t>
      </w:r>
      <w:r w:rsidR="00880606">
        <w:rPr>
          <w:rFonts w:hint="cs"/>
          <w:sz w:val="28"/>
          <w:szCs w:val="28"/>
          <w:rtl/>
          <w:lang w:val="en-US"/>
        </w:rPr>
        <w:t xml:space="preserve"> الطويل. وبناء عليه نطالب بنقل المخصصات الممكنة من قطاع الأنشطة العقارية هذا العام </w:t>
      </w:r>
      <w:r w:rsidR="00EF0BCF">
        <w:rPr>
          <w:rFonts w:hint="cs"/>
          <w:sz w:val="28"/>
          <w:szCs w:val="28"/>
          <w:rtl/>
          <w:lang w:val="en-US"/>
        </w:rPr>
        <w:t>و</w:t>
      </w:r>
      <w:r w:rsidR="00880606">
        <w:rPr>
          <w:rFonts w:hint="cs"/>
          <w:sz w:val="28"/>
          <w:szCs w:val="28"/>
          <w:rtl/>
          <w:lang w:val="en-US"/>
        </w:rPr>
        <w:t xml:space="preserve">البالغة ٩٠ مليار من الاستثمارات المركزية لهذا القطاع. أما علي مستوي الاستثمار الخاص فنعتقد أن </w:t>
      </w:r>
      <w:r w:rsidR="00EF0BCF">
        <w:rPr>
          <w:rFonts w:hint="cs"/>
          <w:sz w:val="28"/>
          <w:szCs w:val="28"/>
          <w:rtl/>
          <w:lang w:val="en-US"/>
        </w:rPr>
        <w:t>تشجيع</w:t>
      </w:r>
      <w:r w:rsidR="00880606">
        <w:rPr>
          <w:rFonts w:hint="cs"/>
          <w:sz w:val="28"/>
          <w:szCs w:val="28"/>
          <w:rtl/>
          <w:lang w:val="en-US"/>
        </w:rPr>
        <w:t xml:space="preserve"> الدولة للقطاع الخاص للاستثمار في هذا القطاع من خلال تقديم حوافز وتسهيلات قد يشجع القطاع الخاص عل</w:t>
      </w:r>
      <w:r w:rsidR="00EF0BCF">
        <w:rPr>
          <w:rFonts w:hint="cs"/>
          <w:sz w:val="28"/>
          <w:szCs w:val="28"/>
          <w:rtl/>
          <w:lang w:val="en-US"/>
        </w:rPr>
        <w:t>ى</w:t>
      </w:r>
      <w:r w:rsidR="00880606">
        <w:rPr>
          <w:rFonts w:hint="cs"/>
          <w:sz w:val="28"/>
          <w:szCs w:val="28"/>
          <w:rtl/>
          <w:lang w:val="en-US"/>
        </w:rPr>
        <w:t xml:space="preserve"> الانخراط فيه بمبلغ أ</w:t>
      </w:r>
      <w:r w:rsidR="00EF0BCF">
        <w:rPr>
          <w:rFonts w:hint="cs"/>
          <w:sz w:val="28"/>
          <w:szCs w:val="28"/>
          <w:rtl/>
          <w:lang w:val="en-US"/>
        </w:rPr>
        <w:t>ك</w:t>
      </w:r>
      <w:r w:rsidR="00880606">
        <w:rPr>
          <w:rFonts w:hint="cs"/>
          <w:sz w:val="28"/>
          <w:szCs w:val="28"/>
          <w:rtl/>
          <w:lang w:val="en-US"/>
        </w:rPr>
        <w:t>بر من المستهدف</w:t>
      </w:r>
      <w:r w:rsidR="00EF0BCF">
        <w:rPr>
          <w:rFonts w:hint="cs"/>
          <w:sz w:val="28"/>
          <w:szCs w:val="28"/>
          <w:rtl/>
          <w:lang w:val="en-US"/>
        </w:rPr>
        <w:t>،</w:t>
      </w:r>
      <w:r w:rsidR="00880606">
        <w:rPr>
          <w:rFonts w:hint="cs"/>
          <w:sz w:val="28"/>
          <w:szCs w:val="28"/>
          <w:rtl/>
          <w:lang w:val="en-US"/>
        </w:rPr>
        <w:t xml:space="preserve"> ويتطلب ذلك التوسع في الشراكات مع القطاع الخاص</w:t>
      </w:r>
      <w:r w:rsidR="00EF0BCF">
        <w:rPr>
          <w:rFonts w:hint="cs"/>
          <w:sz w:val="28"/>
          <w:szCs w:val="28"/>
          <w:rtl/>
          <w:lang w:val="en-US"/>
        </w:rPr>
        <w:t>،</w:t>
      </w:r>
      <w:r w:rsidR="00880606">
        <w:rPr>
          <w:rFonts w:hint="cs"/>
          <w:sz w:val="28"/>
          <w:szCs w:val="28"/>
          <w:rtl/>
          <w:lang w:val="en-US"/>
        </w:rPr>
        <w:t xml:space="preserve"> ومنح الأراضي بتكلفة المرافق حتي يتوسع </w:t>
      </w:r>
      <w:r w:rsidR="00EF0BCF">
        <w:rPr>
          <w:rFonts w:hint="cs"/>
          <w:sz w:val="28"/>
          <w:szCs w:val="28"/>
          <w:rtl/>
          <w:lang w:val="en-US"/>
        </w:rPr>
        <w:t xml:space="preserve">القطاع الخاص في الاستثمار </w:t>
      </w:r>
      <w:r w:rsidR="00880606">
        <w:rPr>
          <w:rFonts w:hint="cs"/>
          <w:sz w:val="28"/>
          <w:szCs w:val="28"/>
          <w:rtl/>
          <w:lang w:val="en-US"/>
        </w:rPr>
        <w:t>في الجامعات</w:t>
      </w:r>
      <w:r w:rsidR="00EF0BCF">
        <w:rPr>
          <w:rFonts w:hint="cs"/>
          <w:sz w:val="28"/>
          <w:szCs w:val="28"/>
          <w:rtl/>
          <w:lang w:val="en-US"/>
        </w:rPr>
        <w:t>،</w:t>
      </w:r>
      <w:r w:rsidR="00880606">
        <w:rPr>
          <w:rFonts w:hint="cs"/>
          <w:sz w:val="28"/>
          <w:szCs w:val="28"/>
          <w:rtl/>
          <w:lang w:val="en-US"/>
        </w:rPr>
        <w:t xml:space="preserve"> والمدارس الخاصة متوسطة المصاريف، مع وضع شروط واسقف للمصاريف الدراسية مقابل هذه الحوافز والأراضي المجانية، مما يخفف عبء انشا</w:t>
      </w:r>
      <w:r w:rsidR="00EF0BCF">
        <w:rPr>
          <w:rFonts w:hint="cs"/>
          <w:sz w:val="28"/>
          <w:szCs w:val="28"/>
          <w:rtl/>
          <w:lang w:val="en-US"/>
        </w:rPr>
        <w:t>ء</w:t>
      </w:r>
      <w:r w:rsidR="00880606">
        <w:rPr>
          <w:rFonts w:hint="cs"/>
          <w:sz w:val="28"/>
          <w:szCs w:val="28"/>
          <w:rtl/>
          <w:lang w:val="en-US"/>
        </w:rPr>
        <w:t xml:space="preserve"> فصول وجامعات جديدة علي الدولة، خصوصا </w:t>
      </w:r>
      <w:r w:rsidR="00EF0BCF">
        <w:rPr>
          <w:rFonts w:hint="cs"/>
          <w:sz w:val="28"/>
          <w:szCs w:val="28"/>
          <w:rtl/>
          <w:lang w:val="en-US"/>
        </w:rPr>
        <w:t>و</w:t>
      </w:r>
      <w:r w:rsidR="00880606">
        <w:rPr>
          <w:rFonts w:hint="cs"/>
          <w:sz w:val="28"/>
          <w:szCs w:val="28"/>
          <w:rtl/>
          <w:lang w:val="en-US"/>
        </w:rPr>
        <w:t xml:space="preserve">أن الجامعات الأهلية التي تتوسع في بناءها الدولة من </w:t>
      </w:r>
      <w:r w:rsidR="00EF0BCF">
        <w:rPr>
          <w:rFonts w:hint="cs"/>
          <w:sz w:val="28"/>
          <w:szCs w:val="28"/>
          <w:rtl/>
          <w:lang w:val="en-US"/>
        </w:rPr>
        <w:t xml:space="preserve">مخصصات </w:t>
      </w:r>
      <w:r w:rsidR="00880606">
        <w:rPr>
          <w:rFonts w:hint="cs"/>
          <w:sz w:val="28"/>
          <w:szCs w:val="28"/>
          <w:rtl/>
          <w:lang w:val="en-US"/>
        </w:rPr>
        <w:t>الاستثمارات العامة أصبحت بمصاريف</w:t>
      </w:r>
      <w:r w:rsidR="00EF0BCF">
        <w:rPr>
          <w:rFonts w:hint="cs"/>
          <w:sz w:val="28"/>
          <w:szCs w:val="28"/>
          <w:rtl/>
          <w:lang w:val="en-US"/>
        </w:rPr>
        <w:t xml:space="preserve"> دراسية</w:t>
      </w:r>
      <w:r w:rsidR="00880606">
        <w:rPr>
          <w:rFonts w:hint="cs"/>
          <w:sz w:val="28"/>
          <w:szCs w:val="28"/>
          <w:rtl/>
          <w:lang w:val="en-US"/>
        </w:rPr>
        <w:t xml:space="preserve"> تزيد في بعض الأحيان عن </w:t>
      </w:r>
      <w:r w:rsidR="00EF0BCF">
        <w:rPr>
          <w:rFonts w:hint="cs"/>
          <w:sz w:val="28"/>
          <w:szCs w:val="28"/>
          <w:rtl/>
          <w:lang w:val="en-US"/>
        </w:rPr>
        <w:t xml:space="preserve">مثيلاتها في </w:t>
      </w:r>
      <w:r w:rsidR="00880606">
        <w:rPr>
          <w:rFonts w:hint="cs"/>
          <w:sz w:val="28"/>
          <w:szCs w:val="28"/>
          <w:rtl/>
          <w:lang w:val="en-US"/>
        </w:rPr>
        <w:t>الجامعات الخاصة. وهذا الحلول المطروحة تحل جزء من أزمة توفير موارد من موازنة الدولة</w:t>
      </w:r>
      <w:r w:rsidR="00EF0BCF">
        <w:rPr>
          <w:rFonts w:hint="cs"/>
          <w:sz w:val="28"/>
          <w:szCs w:val="28"/>
          <w:rtl/>
          <w:lang w:val="en-US"/>
        </w:rPr>
        <w:t>،</w:t>
      </w:r>
      <w:r w:rsidR="00880606">
        <w:rPr>
          <w:rFonts w:hint="cs"/>
          <w:sz w:val="28"/>
          <w:szCs w:val="28"/>
          <w:rtl/>
          <w:lang w:val="en-US"/>
        </w:rPr>
        <w:t xml:space="preserve"> وتشجع القطاع الخاص علي زيادة الاستثمار المباشر. ويلاحظ أن مخصصات إحلال الفصول تبلغ حوالي ١٥.٤ مليار جنيه من</w:t>
      </w:r>
      <w:r w:rsidR="00EF0BCF">
        <w:rPr>
          <w:rFonts w:hint="cs"/>
          <w:sz w:val="28"/>
          <w:szCs w:val="28"/>
          <w:rtl/>
          <w:lang w:val="en-US"/>
        </w:rPr>
        <w:t>ه</w:t>
      </w:r>
      <w:r w:rsidR="00880606">
        <w:rPr>
          <w:rFonts w:hint="cs"/>
          <w:sz w:val="28"/>
          <w:szCs w:val="28"/>
          <w:rtl/>
          <w:lang w:val="en-US"/>
        </w:rPr>
        <w:t xml:space="preserve">ا جزء كبير في </w:t>
      </w:r>
      <w:r w:rsidR="00EF0BCF">
        <w:rPr>
          <w:rFonts w:hint="cs"/>
          <w:sz w:val="28"/>
          <w:szCs w:val="28"/>
          <w:rtl/>
          <w:lang w:val="en-US"/>
        </w:rPr>
        <w:t xml:space="preserve">مخصصات </w:t>
      </w:r>
      <w:r w:rsidR="00880606">
        <w:rPr>
          <w:rFonts w:hint="cs"/>
          <w:sz w:val="28"/>
          <w:szCs w:val="28"/>
          <w:rtl/>
          <w:lang w:val="en-US"/>
        </w:rPr>
        <w:t>حياة كريمة، ولذلك أثر شديد علي عدم تلقي المراكز والمدن خارج حياة كريمة</w:t>
      </w:r>
      <w:r w:rsidR="00EF0BCF">
        <w:rPr>
          <w:rFonts w:hint="cs"/>
          <w:sz w:val="28"/>
          <w:szCs w:val="28"/>
          <w:rtl/>
          <w:lang w:val="en-US"/>
        </w:rPr>
        <w:t>،</w:t>
      </w:r>
      <w:r w:rsidR="00880606">
        <w:rPr>
          <w:rFonts w:hint="cs"/>
          <w:sz w:val="28"/>
          <w:szCs w:val="28"/>
          <w:rtl/>
          <w:lang w:val="en-US"/>
        </w:rPr>
        <w:t xml:space="preserve"> أو التي ستأتي متأخر في مراحل الخطة نصيب كافي من الموازنة العامة لدعم الفصول بها، بعد أن انصب كل التركيز في أعمال التنمية على مبادرة حياة كريمة وضعف المخصصات في الموازنة العامة للدولة.</w:t>
      </w:r>
    </w:p>
    <w:p w14:paraId="04221A20" w14:textId="77777777" w:rsidR="00880606" w:rsidRDefault="00880606" w:rsidP="00880606">
      <w:pPr>
        <w:bidi/>
        <w:ind w:left="720"/>
        <w:jc w:val="both"/>
        <w:rPr>
          <w:sz w:val="28"/>
          <w:szCs w:val="28"/>
          <w:lang w:val="en-US"/>
        </w:rPr>
      </w:pPr>
    </w:p>
    <w:p w14:paraId="41B2FC67" w14:textId="20507131" w:rsidR="00880606" w:rsidRDefault="00880606" w:rsidP="00880606">
      <w:pPr>
        <w:numPr>
          <w:ilvl w:val="0"/>
          <w:numId w:val="1"/>
        </w:numPr>
        <w:bidi/>
        <w:jc w:val="both"/>
        <w:rPr>
          <w:sz w:val="28"/>
          <w:szCs w:val="28"/>
          <w:lang w:val="en-US"/>
        </w:rPr>
      </w:pPr>
      <w:r>
        <w:rPr>
          <w:rFonts w:hint="cs"/>
          <w:sz w:val="28"/>
          <w:szCs w:val="28"/>
          <w:rtl/>
          <w:lang w:val="en-US"/>
        </w:rPr>
        <w:t>في</w:t>
      </w:r>
      <w:r w:rsidR="00EF0BCF">
        <w:rPr>
          <w:rFonts w:hint="cs"/>
          <w:sz w:val="28"/>
          <w:szCs w:val="28"/>
          <w:rtl/>
          <w:lang w:val="en-US"/>
        </w:rPr>
        <w:t>م</w:t>
      </w:r>
      <w:r>
        <w:rPr>
          <w:rFonts w:hint="cs"/>
          <w:sz w:val="28"/>
          <w:szCs w:val="28"/>
          <w:rtl/>
          <w:lang w:val="en-US"/>
        </w:rPr>
        <w:t>ا يتعلق بقطاع الخدمات الصحية تبلغ حجم الاستثمارات الكلية المستهدفة ٥٤.٩ مليار جنيه منها ٤٦ مليار جنيه استثمارات عامة، ويلاحظ انخفاض الاستثمارات المستهدفة في قطاع الصحة بمقدار ٩.٥مليار جنيه عن خطة العام الحالي</w:t>
      </w:r>
      <w:r w:rsidR="00EF0BCF">
        <w:rPr>
          <w:rFonts w:hint="cs"/>
          <w:sz w:val="28"/>
          <w:szCs w:val="28"/>
          <w:rtl/>
          <w:lang w:val="en-US"/>
        </w:rPr>
        <w:t xml:space="preserve"> ٢١-٢٠٢٢</w:t>
      </w:r>
      <w:r>
        <w:rPr>
          <w:rFonts w:hint="cs"/>
          <w:sz w:val="28"/>
          <w:szCs w:val="28"/>
          <w:rtl/>
          <w:lang w:val="en-US"/>
        </w:rPr>
        <w:t xml:space="preserve"> </w:t>
      </w:r>
      <w:r w:rsidR="00EF0BCF">
        <w:rPr>
          <w:rFonts w:hint="cs"/>
          <w:sz w:val="28"/>
          <w:szCs w:val="28"/>
          <w:rtl/>
          <w:lang w:val="en-US"/>
        </w:rPr>
        <w:t>و</w:t>
      </w:r>
      <w:r>
        <w:rPr>
          <w:rFonts w:hint="cs"/>
          <w:sz w:val="28"/>
          <w:szCs w:val="28"/>
          <w:rtl/>
          <w:lang w:val="en-US"/>
        </w:rPr>
        <w:t xml:space="preserve">التي كانت تستهدف حجم استثمارات كلية في قطاع الصحة </w:t>
      </w:r>
      <w:r w:rsidR="00EF0BCF">
        <w:rPr>
          <w:rFonts w:hint="cs"/>
          <w:sz w:val="28"/>
          <w:szCs w:val="28"/>
          <w:rtl/>
          <w:lang w:val="en-US"/>
        </w:rPr>
        <w:t>ي</w:t>
      </w:r>
      <w:r>
        <w:rPr>
          <w:rFonts w:hint="cs"/>
          <w:sz w:val="28"/>
          <w:szCs w:val="28"/>
          <w:rtl/>
          <w:lang w:val="en-US"/>
        </w:rPr>
        <w:t>بلغ ٦٤.٤ مليار، وهو انخفاض غير مبرر في ظل الحديث عن إصلاح القطاع الصحي ومد منظومة التأمين الصحي الشامل. وتمثل الاستثمارات العامة في القطاع الصحي نسبة ٤.١١٪ من إجمالي الاستثمارات العامة، وهي نسبة لا تليق وتحتاج لإعادة النظر</w:t>
      </w:r>
      <w:r w:rsidR="00EF0BCF">
        <w:rPr>
          <w:rFonts w:hint="cs"/>
          <w:sz w:val="28"/>
          <w:szCs w:val="28"/>
          <w:rtl/>
          <w:lang w:val="en-US"/>
        </w:rPr>
        <w:t>،</w:t>
      </w:r>
      <w:r>
        <w:rPr>
          <w:rFonts w:hint="cs"/>
          <w:sz w:val="28"/>
          <w:szCs w:val="28"/>
          <w:rtl/>
          <w:lang w:val="en-US"/>
        </w:rPr>
        <w:t xml:space="preserve"> وإعادة توجيه مخصصات الخطة من قطاعات أخري مثل التشييد والبناء</w:t>
      </w:r>
      <w:r w:rsidR="00EF0BCF">
        <w:rPr>
          <w:rFonts w:hint="cs"/>
          <w:sz w:val="28"/>
          <w:szCs w:val="28"/>
          <w:rtl/>
          <w:lang w:val="en-US"/>
        </w:rPr>
        <w:t>،</w:t>
      </w:r>
      <w:r>
        <w:rPr>
          <w:rFonts w:hint="cs"/>
          <w:sz w:val="28"/>
          <w:szCs w:val="28"/>
          <w:rtl/>
          <w:lang w:val="en-US"/>
        </w:rPr>
        <w:t xml:space="preserve"> والأنشطة العقارية</w:t>
      </w:r>
      <w:r w:rsidR="00EF0BCF">
        <w:rPr>
          <w:rFonts w:hint="cs"/>
          <w:sz w:val="28"/>
          <w:szCs w:val="28"/>
          <w:rtl/>
          <w:lang w:val="en-US"/>
        </w:rPr>
        <w:t>،</w:t>
      </w:r>
      <w:r>
        <w:rPr>
          <w:rFonts w:hint="cs"/>
          <w:sz w:val="28"/>
          <w:szCs w:val="28"/>
          <w:rtl/>
          <w:lang w:val="en-US"/>
        </w:rPr>
        <w:t xml:space="preserve"> والنقل إلى هذا القطاع الهام الذي يجب أن يكون على رأس الأولويات. أيضا يلاحظ ضعف الاستثمار الخاص في القطاع الصحي بالرغم من وجود فرص حقيقة لجذب استثمار مباشر أجنبي</w:t>
      </w:r>
      <w:r w:rsidR="00EF0BCF">
        <w:rPr>
          <w:rFonts w:hint="cs"/>
          <w:sz w:val="28"/>
          <w:szCs w:val="28"/>
          <w:rtl/>
          <w:lang w:val="en-US"/>
        </w:rPr>
        <w:t>،</w:t>
      </w:r>
      <w:r>
        <w:rPr>
          <w:rFonts w:hint="cs"/>
          <w:sz w:val="28"/>
          <w:szCs w:val="28"/>
          <w:rtl/>
          <w:lang w:val="en-US"/>
        </w:rPr>
        <w:t xml:space="preserve"> ومحلي لخدمة طبقات اجتماعية تستطيع تحمل تكلفة صحية متوسطة التكاليف، وقد قام جهاز حماية المنافسة بمنع بعض صفقات الاستحواذ علي بعض المستشفيات الخاصة لمنع احتكار تقديم الخدمة الصحية، وقد تكون ذلك دافع للحكومة لتقديم تسهيلات للقطاع الخاص للتوسع في هذا النوع من الاستثمار من خلال منح حوافز وتسهيلات للمستثمرين تتمثل في تقديم أراضي بتكلفة المرافق مع وضع شروط بخصوص تسعير تقديم الخدمة في مقابل تلك الحوافز والتسهيلات. </w:t>
      </w:r>
    </w:p>
    <w:p w14:paraId="5FA401E1" w14:textId="77777777" w:rsidR="00880606" w:rsidRDefault="00880606" w:rsidP="00880606">
      <w:pPr>
        <w:bidi/>
        <w:jc w:val="both"/>
        <w:rPr>
          <w:sz w:val="28"/>
          <w:szCs w:val="28"/>
          <w:lang w:val="en-US"/>
        </w:rPr>
      </w:pPr>
    </w:p>
    <w:p w14:paraId="3131482D" w14:textId="113F9544" w:rsidR="00880606" w:rsidRDefault="008B5156" w:rsidP="00880606">
      <w:pPr>
        <w:numPr>
          <w:ilvl w:val="0"/>
          <w:numId w:val="1"/>
        </w:numPr>
        <w:bidi/>
        <w:jc w:val="both"/>
        <w:rPr>
          <w:sz w:val="28"/>
          <w:szCs w:val="28"/>
          <w:lang w:val="en-US"/>
        </w:rPr>
      </w:pPr>
      <w:r>
        <w:rPr>
          <w:rFonts w:hint="cs"/>
          <w:sz w:val="28"/>
          <w:szCs w:val="28"/>
          <w:rtl/>
          <w:lang w:val="en-US"/>
        </w:rPr>
        <w:lastRenderedPageBreak/>
        <w:t xml:space="preserve">فيما يتعلق بمشروع حياة كريمة، </w:t>
      </w:r>
      <w:r w:rsidR="00880606">
        <w:rPr>
          <w:rFonts w:hint="cs"/>
          <w:sz w:val="28"/>
          <w:szCs w:val="28"/>
          <w:rtl/>
          <w:lang w:val="en-US"/>
        </w:rPr>
        <w:t>لا زال هذا المشروع من أهم المبادرات التنموية التي تستحق كل إشادة ، ولكن هذه الخطة تفتقد ل</w:t>
      </w:r>
      <w:r>
        <w:rPr>
          <w:rFonts w:hint="cs"/>
          <w:sz w:val="28"/>
          <w:szCs w:val="28"/>
          <w:rtl/>
          <w:lang w:val="en-US"/>
        </w:rPr>
        <w:t>لكثير من الشفافية في تحديد المراكز المشمولة في الخطة</w:t>
      </w:r>
      <w:r w:rsidR="00EF0BCF">
        <w:rPr>
          <w:rFonts w:hint="cs"/>
          <w:sz w:val="28"/>
          <w:szCs w:val="28"/>
          <w:rtl/>
          <w:lang w:val="en-US"/>
        </w:rPr>
        <w:t>،</w:t>
      </w:r>
      <w:r w:rsidR="00880606">
        <w:rPr>
          <w:rFonts w:hint="cs"/>
          <w:sz w:val="28"/>
          <w:szCs w:val="28"/>
          <w:rtl/>
          <w:lang w:val="en-US"/>
        </w:rPr>
        <w:t xml:space="preserve"> وتقسي</w:t>
      </w:r>
      <w:r w:rsidR="00EF0BCF">
        <w:rPr>
          <w:rFonts w:hint="cs"/>
          <w:sz w:val="28"/>
          <w:szCs w:val="28"/>
          <w:rtl/>
          <w:lang w:val="en-US"/>
        </w:rPr>
        <w:t>م</w:t>
      </w:r>
      <w:r w:rsidR="00880606">
        <w:rPr>
          <w:rFonts w:hint="cs"/>
          <w:sz w:val="28"/>
          <w:szCs w:val="28"/>
          <w:rtl/>
          <w:lang w:val="en-US"/>
        </w:rPr>
        <w:t>ها علي المحافظات، ولدينا شك كبير في المؤشرات المستخدمة في تحديد الفجوات التنموية، فالعديد من المراكز المشمولة في المرحلة الأولي والثانية ليست أسوء حالا من المراكز المقترحة للمرحلة الثالثة، كذلك لدينا تحفظ شديد علي منهجية تنفيذ المبادرة من حيث السعي إلي تحقيق تطوير شامل لقر</w:t>
      </w:r>
      <w:r w:rsidR="00EF0BCF">
        <w:rPr>
          <w:rFonts w:hint="cs"/>
          <w:sz w:val="28"/>
          <w:szCs w:val="28"/>
          <w:rtl/>
          <w:lang w:val="en-US"/>
        </w:rPr>
        <w:t>ى</w:t>
      </w:r>
      <w:r w:rsidR="00880606">
        <w:rPr>
          <w:rFonts w:hint="cs"/>
          <w:sz w:val="28"/>
          <w:szCs w:val="28"/>
          <w:rtl/>
          <w:lang w:val="en-US"/>
        </w:rPr>
        <w:t xml:space="preserve"> المبادرة في كل مرحلة، دون تحديد أولويات محددة في شكل المشاريع الأكثر الحاحا، وهذا الأمر يترتب عليه عدم انجاز والانتهاء </w:t>
      </w:r>
      <w:r w:rsidR="00EF0BCF">
        <w:rPr>
          <w:rFonts w:hint="cs"/>
          <w:sz w:val="28"/>
          <w:szCs w:val="28"/>
          <w:rtl/>
          <w:lang w:val="en-US"/>
        </w:rPr>
        <w:t xml:space="preserve">حتي الان </w:t>
      </w:r>
      <w:r w:rsidR="00880606">
        <w:rPr>
          <w:rFonts w:hint="cs"/>
          <w:sz w:val="28"/>
          <w:szCs w:val="28"/>
          <w:rtl/>
          <w:lang w:val="en-US"/>
        </w:rPr>
        <w:t>من قر</w:t>
      </w:r>
      <w:r w:rsidR="00EF0BCF">
        <w:rPr>
          <w:rFonts w:hint="cs"/>
          <w:sz w:val="28"/>
          <w:szCs w:val="28"/>
          <w:rtl/>
          <w:lang w:val="en-US"/>
        </w:rPr>
        <w:t>ى المرحلة الأولي</w:t>
      </w:r>
      <w:r w:rsidR="00880606">
        <w:rPr>
          <w:rFonts w:hint="cs"/>
          <w:sz w:val="28"/>
          <w:szCs w:val="28"/>
          <w:rtl/>
          <w:lang w:val="en-US"/>
        </w:rPr>
        <w:t xml:space="preserve"> في المواعيد المحددة، نتيجة تشعب المشاريع في كل قرية</w:t>
      </w:r>
      <w:r w:rsidR="00EF0BCF">
        <w:rPr>
          <w:rFonts w:hint="cs"/>
          <w:sz w:val="28"/>
          <w:szCs w:val="28"/>
          <w:rtl/>
          <w:lang w:val="en-US"/>
        </w:rPr>
        <w:t>،</w:t>
      </w:r>
      <w:r w:rsidR="00880606">
        <w:rPr>
          <w:rFonts w:hint="cs"/>
          <w:sz w:val="28"/>
          <w:szCs w:val="28"/>
          <w:rtl/>
          <w:lang w:val="en-US"/>
        </w:rPr>
        <w:t xml:space="preserve"> وعدم التنسيق بين المشاريع المتداخلة، كما أن ذلك يترتب عليه هدر كبير في الموارد المحدودة، ومن المعروف أن هذا الهدر</w:t>
      </w:r>
      <w:r w:rsidR="00EF0BCF">
        <w:rPr>
          <w:rFonts w:hint="cs"/>
          <w:sz w:val="28"/>
          <w:szCs w:val="28"/>
          <w:rtl/>
          <w:lang w:val="en-US"/>
        </w:rPr>
        <w:t xml:space="preserve"> في الموارد</w:t>
      </w:r>
      <w:r w:rsidR="00880606">
        <w:rPr>
          <w:rFonts w:hint="cs"/>
          <w:sz w:val="28"/>
          <w:szCs w:val="28"/>
          <w:rtl/>
          <w:lang w:val="en-US"/>
        </w:rPr>
        <w:t xml:space="preserve"> قد يصل إلي من بين </w:t>
      </w:r>
      <w:r w:rsidR="00EF0BCF">
        <w:rPr>
          <w:rFonts w:hint="cs"/>
          <w:sz w:val="28"/>
          <w:szCs w:val="28"/>
          <w:rtl/>
          <w:lang w:val="en-US"/>
        </w:rPr>
        <w:t>٣٠٪:٥٠٪</w:t>
      </w:r>
      <w:r w:rsidR="00880606">
        <w:rPr>
          <w:rFonts w:hint="cs"/>
          <w:sz w:val="28"/>
          <w:szCs w:val="28"/>
          <w:rtl/>
          <w:lang w:val="en-US"/>
        </w:rPr>
        <w:t xml:space="preserve"> في الدول متوسطة وضعيفة الدخل</w:t>
      </w:r>
      <w:r w:rsidR="00EF0BCF">
        <w:rPr>
          <w:rFonts w:hint="cs"/>
          <w:sz w:val="28"/>
          <w:szCs w:val="28"/>
          <w:rtl/>
          <w:lang w:val="en-US"/>
        </w:rPr>
        <w:t xml:space="preserve"> في مثل هذه المبادرات</w:t>
      </w:r>
      <w:r w:rsidR="00880606">
        <w:rPr>
          <w:rFonts w:hint="cs"/>
          <w:sz w:val="28"/>
          <w:szCs w:val="28"/>
          <w:rtl/>
          <w:lang w:val="en-US"/>
        </w:rPr>
        <w:t xml:space="preserve">. لذا فأن هذه المبادرة تحتاج إلى إعادة هيكلة كلية بحيث يتم ترتيب الأولويات علي حسب المشاريع بحيث يتم الانتهاء من مشاريع الصرف الصحي والمياه في كل قري المبادرة، ثم الانتقال </w:t>
      </w:r>
      <w:r w:rsidR="00EF0BCF">
        <w:rPr>
          <w:rFonts w:hint="cs"/>
          <w:sz w:val="28"/>
          <w:szCs w:val="28"/>
          <w:rtl/>
          <w:lang w:val="en-US"/>
        </w:rPr>
        <w:t>إلى</w:t>
      </w:r>
      <w:r w:rsidR="00880606">
        <w:rPr>
          <w:rFonts w:hint="cs"/>
          <w:sz w:val="28"/>
          <w:szCs w:val="28"/>
          <w:rtl/>
          <w:lang w:val="en-US"/>
        </w:rPr>
        <w:t xml:space="preserve"> التعليم والصحة، ثم </w:t>
      </w:r>
      <w:r w:rsidR="00EF0BCF">
        <w:rPr>
          <w:rFonts w:hint="cs"/>
          <w:sz w:val="28"/>
          <w:szCs w:val="28"/>
          <w:rtl/>
          <w:lang w:val="en-US"/>
        </w:rPr>
        <w:t>توصيل الغاز الطبيعي</w:t>
      </w:r>
      <w:r w:rsidR="00EF0BCF">
        <w:rPr>
          <w:rFonts w:hint="eastAsia"/>
          <w:sz w:val="28"/>
          <w:szCs w:val="28"/>
          <w:rtl/>
          <w:lang w:val="en-US"/>
        </w:rPr>
        <w:t>،</w:t>
      </w:r>
      <w:r w:rsidR="00EF0BCF">
        <w:rPr>
          <w:rFonts w:hint="cs"/>
          <w:sz w:val="28"/>
          <w:szCs w:val="28"/>
          <w:rtl/>
          <w:lang w:val="en-US"/>
        </w:rPr>
        <w:t xml:space="preserve"> ومن </w:t>
      </w:r>
      <w:r w:rsidR="00880606">
        <w:rPr>
          <w:rFonts w:hint="cs"/>
          <w:sz w:val="28"/>
          <w:szCs w:val="28"/>
          <w:rtl/>
          <w:lang w:val="en-US"/>
        </w:rPr>
        <w:t xml:space="preserve">ثم </w:t>
      </w:r>
      <w:r w:rsidR="00EF0BCF">
        <w:rPr>
          <w:rFonts w:hint="cs"/>
          <w:sz w:val="28"/>
          <w:szCs w:val="28"/>
          <w:rtl/>
          <w:lang w:val="en-US"/>
        </w:rPr>
        <w:t xml:space="preserve">إحلال </w:t>
      </w:r>
      <w:r w:rsidR="00880606">
        <w:rPr>
          <w:rFonts w:hint="cs"/>
          <w:sz w:val="28"/>
          <w:szCs w:val="28"/>
          <w:rtl/>
          <w:lang w:val="en-US"/>
        </w:rPr>
        <w:t>مراكز الشباب والمر</w:t>
      </w:r>
      <w:r w:rsidR="00EF0BCF">
        <w:rPr>
          <w:rFonts w:hint="cs"/>
          <w:sz w:val="28"/>
          <w:szCs w:val="28"/>
          <w:rtl/>
          <w:lang w:val="en-US"/>
        </w:rPr>
        <w:t>ا</w:t>
      </w:r>
      <w:r w:rsidR="00880606">
        <w:rPr>
          <w:rFonts w:hint="cs"/>
          <w:sz w:val="28"/>
          <w:szCs w:val="28"/>
          <w:rtl/>
          <w:lang w:val="en-US"/>
        </w:rPr>
        <w:t>كز الثقافية</w:t>
      </w:r>
      <w:r w:rsidR="00880606" w:rsidRPr="00880606">
        <w:rPr>
          <w:rFonts w:hint="cs"/>
          <w:sz w:val="28"/>
          <w:szCs w:val="28"/>
          <w:rtl/>
          <w:lang w:val="en-US"/>
        </w:rPr>
        <w:t>.. وهكذا.</w:t>
      </w:r>
    </w:p>
    <w:p w14:paraId="4AAAA669" w14:textId="77777777" w:rsidR="00880606" w:rsidRDefault="00880606" w:rsidP="00880606">
      <w:pPr>
        <w:pStyle w:val="ListParagraph"/>
        <w:rPr>
          <w:rFonts w:hint="cs"/>
          <w:sz w:val="28"/>
          <w:szCs w:val="28"/>
          <w:rtl/>
          <w:lang w:val="en-US"/>
        </w:rPr>
      </w:pPr>
    </w:p>
    <w:p w14:paraId="421454AE" w14:textId="1F42AFBA" w:rsidR="00880606" w:rsidRPr="00EF0BCF" w:rsidRDefault="00880606" w:rsidP="00EF0BCF">
      <w:pPr>
        <w:numPr>
          <w:ilvl w:val="0"/>
          <w:numId w:val="1"/>
        </w:numPr>
        <w:bidi/>
        <w:jc w:val="both"/>
        <w:rPr>
          <w:sz w:val="28"/>
          <w:szCs w:val="28"/>
          <w:lang w:val="en-US"/>
        </w:rPr>
      </w:pPr>
      <w:r w:rsidRPr="00880606">
        <w:rPr>
          <w:rFonts w:hint="cs"/>
          <w:sz w:val="28"/>
          <w:szCs w:val="28"/>
          <w:rtl/>
          <w:lang w:val="en-US"/>
        </w:rPr>
        <w:t xml:space="preserve"> في العام الماضي </w:t>
      </w:r>
      <w:r w:rsidR="00EF0BCF">
        <w:rPr>
          <w:rFonts w:hint="cs"/>
          <w:sz w:val="28"/>
          <w:szCs w:val="28"/>
          <w:rtl/>
          <w:lang w:val="en-US"/>
        </w:rPr>
        <w:t>أشارنا في تقريرنا علي</w:t>
      </w:r>
      <w:r w:rsidRPr="00880606">
        <w:rPr>
          <w:rFonts w:hint="cs"/>
          <w:sz w:val="28"/>
          <w:szCs w:val="28"/>
          <w:rtl/>
          <w:lang w:val="en-US"/>
        </w:rPr>
        <w:t xml:space="preserve"> </w:t>
      </w:r>
      <w:r w:rsidR="00EF0BCF">
        <w:rPr>
          <w:rFonts w:hint="cs"/>
          <w:sz w:val="28"/>
          <w:szCs w:val="28"/>
          <w:rtl/>
          <w:lang w:val="en-US"/>
        </w:rPr>
        <w:t>مبادرة حياة كريمة</w:t>
      </w:r>
      <w:r w:rsidRPr="00880606">
        <w:rPr>
          <w:rFonts w:hint="cs"/>
          <w:sz w:val="28"/>
          <w:szCs w:val="28"/>
          <w:rtl/>
          <w:lang w:val="en-US"/>
        </w:rPr>
        <w:t xml:space="preserve"> سوف تخلق بعض الفجوات التنموية بين القري ومدن و</w:t>
      </w:r>
      <w:r>
        <w:rPr>
          <w:rFonts w:hint="cs"/>
          <w:sz w:val="28"/>
          <w:szCs w:val="28"/>
          <w:rtl/>
          <w:lang w:val="en-US"/>
        </w:rPr>
        <w:t>مراكز</w:t>
      </w:r>
      <w:r w:rsidRPr="00880606">
        <w:rPr>
          <w:rFonts w:hint="cs"/>
          <w:sz w:val="28"/>
          <w:szCs w:val="28"/>
          <w:rtl/>
          <w:lang w:val="en-US"/>
        </w:rPr>
        <w:t xml:space="preserve"> المحافظات غير المشمولة في المبادرة،</w:t>
      </w:r>
      <w:r>
        <w:rPr>
          <w:rFonts w:hint="cs"/>
          <w:sz w:val="28"/>
          <w:szCs w:val="28"/>
          <w:rtl/>
          <w:lang w:val="en-US"/>
        </w:rPr>
        <w:t xml:space="preserve"> فلا يصح أن تكون قر</w:t>
      </w:r>
      <w:r w:rsidR="00EF0BCF">
        <w:rPr>
          <w:rFonts w:hint="cs"/>
          <w:sz w:val="28"/>
          <w:szCs w:val="28"/>
          <w:rtl/>
          <w:lang w:val="en-US"/>
        </w:rPr>
        <w:t>ى</w:t>
      </w:r>
      <w:r w:rsidRPr="00EF0BCF">
        <w:rPr>
          <w:rFonts w:hint="cs"/>
          <w:sz w:val="28"/>
          <w:szCs w:val="28"/>
          <w:rtl/>
          <w:lang w:val="en-US"/>
        </w:rPr>
        <w:t xml:space="preserve"> وعزب بها كل نواحي التنمية بما فيها توصيل الغاز والطرق المرصوفة، في حين أن المراكز والمدن الرئيسية ليس بها صرف صحي أو طرق سليمة، وقد تكرمت وزيرة الخطيط مشكورة </w:t>
      </w:r>
      <w:r w:rsidR="00EF0BCF">
        <w:rPr>
          <w:rFonts w:hint="cs"/>
          <w:sz w:val="28"/>
          <w:szCs w:val="28"/>
          <w:rtl/>
          <w:lang w:val="en-US"/>
        </w:rPr>
        <w:t>بتبني هذا الطرح، و</w:t>
      </w:r>
      <w:r w:rsidRPr="00EF0BCF">
        <w:rPr>
          <w:rFonts w:hint="cs"/>
          <w:sz w:val="28"/>
          <w:szCs w:val="28"/>
          <w:rtl/>
          <w:lang w:val="en-US"/>
        </w:rPr>
        <w:t>اقتراح مبادرة جديدة تحت اسم مبادرة التجمعات الحضرية ضمن مبادرة حياة كريمة، ولكن تحتاج هذه المبادرة أن توازن في توزيع الموارد المالية المحدودة بين مبادرة حياة كريمة الأصلية</w:t>
      </w:r>
      <w:r w:rsidR="00EF0BCF">
        <w:rPr>
          <w:rFonts w:hint="cs"/>
          <w:sz w:val="28"/>
          <w:szCs w:val="28"/>
          <w:rtl/>
          <w:lang w:val="en-US"/>
        </w:rPr>
        <w:t>،</w:t>
      </w:r>
      <w:r w:rsidRPr="00EF0BCF">
        <w:rPr>
          <w:rFonts w:hint="cs"/>
          <w:sz w:val="28"/>
          <w:szCs w:val="28"/>
          <w:rtl/>
          <w:lang w:val="en-US"/>
        </w:rPr>
        <w:t xml:space="preserve"> ومبادرة التجمعات الحضرية حتي لا نصل إلي فجوة تنموية بين القر</w:t>
      </w:r>
      <w:r w:rsidR="00EF0BCF">
        <w:rPr>
          <w:rFonts w:hint="cs"/>
          <w:sz w:val="28"/>
          <w:szCs w:val="28"/>
          <w:rtl/>
          <w:lang w:val="en-US"/>
        </w:rPr>
        <w:t>ى،</w:t>
      </w:r>
      <w:r w:rsidRPr="00EF0BCF">
        <w:rPr>
          <w:rFonts w:hint="cs"/>
          <w:sz w:val="28"/>
          <w:szCs w:val="28"/>
          <w:rtl/>
          <w:lang w:val="en-US"/>
        </w:rPr>
        <w:t xml:space="preserve"> ومدن المراكز </w:t>
      </w:r>
      <w:r w:rsidR="00EF0BCF">
        <w:rPr>
          <w:rFonts w:hint="cs"/>
          <w:sz w:val="28"/>
          <w:szCs w:val="28"/>
          <w:rtl/>
          <w:lang w:val="en-US"/>
        </w:rPr>
        <w:t>والتجمعات</w:t>
      </w:r>
      <w:r w:rsidRPr="00EF0BCF">
        <w:rPr>
          <w:rFonts w:hint="cs"/>
          <w:sz w:val="28"/>
          <w:szCs w:val="28"/>
          <w:rtl/>
          <w:lang w:val="en-US"/>
        </w:rPr>
        <w:t xml:space="preserve"> التابعة </w:t>
      </w:r>
      <w:r w:rsidR="00EF0BCF">
        <w:rPr>
          <w:rFonts w:hint="cs"/>
          <w:sz w:val="28"/>
          <w:szCs w:val="28"/>
          <w:rtl/>
          <w:lang w:val="en-US"/>
        </w:rPr>
        <w:t>لها</w:t>
      </w:r>
      <w:r w:rsidRPr="00EF0BCF">
        <w:rPr>
          <w:rFonts w:hint="cs"/>
          <w:sz w:val="28"/>
          <w:szCs w:val="28"/>
          <w:rtl/>
          <w:lang w:val="en-US"/>
        </w:rPr>
        <w:t xml:space="preserve"> ، بما يخلق توترات اجتماعية وأمنية في المحافظات</w:t>
      </w:r>
      <w:r w:rsidR="00EF0BCF">
        <w:rPr>
          <w:rFonts w:hint="cs"/>
          <w:sz w:val="28"/>
          <w:szCs w:val="28"/>
          <w:rtl/>
          <w:lang w:val="en-US"/>
        </w:rPr>
        <w:t>،</w:t>
      </w:r>
      <w:r w:rsidRPr="00EF0BCF">
        <w:rPr>
          <w:rFonts w:hint="cs"/>
          <w:sz w:val="28"/>
          <w:szCs w:val="28"/>
          <w:rtl/>
          <w:lang w:val="en-US"/>
        </w:rPr>
        <w:t xml:space="preserve"> وتنقلب مزايا المبادرة إلي سلبيات. أخير يجب علي وزارة التخطيط الحصول علي معلومات دقيقة عن احتياجات القري وعدم الاعتماد علي تق</w:t>
      </w:r>
      <w:r w:rsidR="00EF0BCF">
        <w:rPr>
          <w:rFonts w:hint="cs"/>
          <w:sz w:val="28"/>
          <w:szCs w:val="28"/>
          <w:rtl/>
          <w:lang w:val="en-US"/>
        </w:rPr>
        <w:t>ار</w:t>
      </w:r>
      <w:r w:rsidRPr="00EF0BCF">
        <w:rPr>
          <w:rFonts w:hint="cs"/>
          <w:sz w:val="28"/>
          <w:szCs w:val="28"/>
          <w:rtl/>
          <w:lang w:val="en-US"/>
        </w:rPr>
        <w:t>ير المحليات ، هناك الكثير من المشاريع المقترحة في المبادرة تمثل هدر للمال العام مثل مباني الخدمات</w:t>
      </w:r>
      <w:r w:rsidR="00EF0BCF">
        <w:rPr>
          <w:rFonts w:hint="cs"/>
          <w:sz w:val="28"/>
          <w:szCs w:val="28"/>
          <w:rtl/>
          <w:lang w:val="en-US"/>
        </w:rPr>
        <w:t xml:space="preserve"> العامة،</w:t>
      </w:r>
      <w:r w:rsidRPr="00EF0BCF">
        <w:rPr>
          <w:rFonts w:hint="cs"/>
          <w:sz w:val="28"/>
          <w:szCs w:val="28"/>
          <w:rtl/>
          <w:lang w:val="en-US"/>
        </w:rPr>
        <w:t xml:space="preserve"> ومباني الخدمات الزراعية حيث أن العديد من الوحدات المحلية لقري المبادرة ملتصقة</w:t>
      </w:r>
      <w:r w:rsidR="00EF0BCF">
        <w:rPr>
          <w:rFonts w:hint="cs"/>
          <w:sz w:val="28"/>
          <w:szCs w:val="28"/>
          <w:rtl/>
          <w:lang w:val="en-US"/>
        </w:rPr>
        <w:t>،</w:t>
      </w:r>
      <w:r w:rsidRPr="00EF0BCF">
        <w:rPr>
          <w:rFonts w:hint="cs"/>
          <w:sz w:val="28"/>
          <w:szCs w:val="28"/>
          <w:rtl/>
          <w:lang w:val="en-US"/>
        </w:rPr>
        <w:t xml:space="preserve"> ولا تحتاج للمباني</w:t>
      </w:r>
      <w:r w:rsidR="00EF0BCF">
        <w:rPr>
          <w:rFonts w:hint="cs"/>
          <w:sz w:val="28"/>
          <w:szCs w:val="28"/>
          <w:rtl/>
          <w:lang w:val="en-US"/>
        </w:rPr>
        <w:t xml:space="preserve"> خدمية منفصلة، مع مراعاة عدم توفير الدولة</w:t>
      </w:r>
      <w:r w:rsidRPr="00EF0BCF">
        <w:rPr>
          <w:rFonts w:hint="cs"/>
          <w:sz w:val="28"/>
          <w:szCs w:val="28"/>
          <w:rtl/>
          <w:lang w:val="en-US"/>
        </w:rPr>
        <w:t xml:space="preserve"> </w:t>
      </w:r>
      <w:r w:rsidR="00EF0BCF">
        <w:rPr>
          <w:rFonts w:hint="cs"/>
          <w:sz w:val="28"/>
          <w:szCs w:val="28"/>
          <w:rtl/>
          <w:lang w:val="en-US"/>
        </w:rPr>
        <w:t>ل</w:t>
      </w:r>
      <w:r w:rsidRPr="00EF0BCF">
        <w:rPr>
          <w:rFonts w:hint="cs"/>
          <w:sz w:val="28"/>
          <w:szCs w:val="28"/>
          <w:rtl/>
          <w:lang w:val="en-US"/>
        </w:rPr>
        <w:t>موظفين</w:t>
      </w:r>
      <w:r w:rsidR="00EF0BCF">
        <w:rPr>
          <w:rFonts w:hint="cs"/>
          <w:sz w:val="28"/>
          <w:szCs w:val="28"/>
          <w:rtl/>
          <w:lang w:val="en-US"/>
        </w:rPr>
        <w:t xml:space="preserve"> جدد</w:t>
      </w:r>
      <w:r w:rsidRPr="00EF0BCF">
        <w:rPr>
          <w:rFonts w:hint="cs"/>
          <w:sz w:val="28"/>
          <w:szCs w:val="28"/>
          <w:rtl/>
          <w:lang w:val="en-US"/>
        </w:rPr>
        <w:t xml:space="preserve"> للعمل </w:t>
      </w:r>
      <w:r w:rsidR="00EF0BCF">
        <w:rPr>
          <w:rFonts w:hint="cs"/>
          <w:sz w:val="28"/>
          <w:szCs w:val="28"/>
          <w:rtl/>
          <w:lang w:val="en-US"/>
        </w:rPr>
        <w:t>بتلك المباني</w:t>
      </w:r>
      <w:r w:rsidRPr="00EF0BCF">
        <w:rPr>
          <w:rFonts w:hint="cs"/>
          <w:sz w:val="28"/>
          <w:szCs w:val="28"/>
          <w:rtl/>
          <w:lang w:val="en-US"/>
        </w:rPr>
        <w:t xml:space="preserve">، ويستعاض عن ذلك بإنشاء مباني خدمية في المراكز التي يتبعها تلك القري، وينطبق ذلك علي انشاء الوحدات الصحية وطب الأسرة التي يعاني القائم منها بالفعل من عدم وجود </w:t>
      </w:r>
      <w:r w:rsidR="00EF0BCF">
        <w:rPr>
          <w:rFonts w:hint="cs"/>
          <w:sz w:val="28"/>
          <w:szCs w:val="28"/>
          <w:rtl/>
          <w:lang w:val="en-US"/>
        </w:rPr>
        <w:t>أ</w:t>
      </w:r>
      <w:r w:rsidRPr="00EF0BCF">
        <w:rPr>
          <w:rFonts w:hint="cs"/>
          <w:sz w:val="28"/>
          <w:szCs w:val="28"/>
          <w:rtl/>
          <w:lang w:val="en-US"/>
        </w:rPr>
        <w:t>طقم طبية، وبالتالي نحن ننشي وحدات جديدة لا تضيف شي</w:t>
      </w:r>
      <w:r w:rsidRPr="00EF0BCF">
        <w:rPr>
          <w:rFonts w:hint="eastAsia"/>
          <w:sz w:val="28"/>
          <w:szCs w:val="28"/>
          <w:rtl/>
          <w:lang w:val="en-US"/>
        </w:rPr>
        <w:t>ء</w:t>
      </w:r>
      <w:r w:rsidRPr="00EF0BCF">
        <w:rPr>
          <w:rFonts w:hint="cs"/>
          <w:sz w:val="28"/>
          <w:szCs w:val="28"/>
          <w:rtl/>
          <w:lang w:val="en-US"/>
        </w:rPr>
        <w:t xml:space="preserve"> للخدمة الصحية، ويستعاض عن ذلك بتمويل إحلال المستشفيات المركزية</w:t>
      </w:r>
      <w:r w:rsidR="00EF0BCF">
        <w:rPr>
          <w:rFonts w:hint="cs"/>
          <w:sz w:val="28"/>
          <w:szCs w:val="28"/>
          <w:rtl/>
          <w:lang w:val="en-US"/>
        </w:rPr>
        <w:t>،</w:t>
      </w:r>
      <w:r w:rsidRPr="00EF0BCF">
        <w:rPr>
          <w:rFonts w:hint="cs"/>
          <w:sz w:val="28"/>
          <w:szCs w:val="28"/>
          <w:rtl/>
          <w:lang w:val="en-US"/>
        </w:rPr>
        <w:t xml:space="preserve"> والعامة التي تقدم خدمة أفضل علي مدار ٢٤ ساعة لأهالي تلك القري المستهدفة من المبادرة.</w:t>
      </w:r>
    </w:p>
    <w:p w14:paraId="3161B3E4" w14:textId="7EC46C50" w:rsidR="001F04CE" w:rsidRDefault="008B5156" w:rsidP="00880606">
      <w:pPr>
        <w:bidi/>
        <w:rPr>
          <w:sz w:val="28"/>
          <w:szCs w:val="28"/>
          <w:rtl/>
          <w:lang w:val="en-US"/>
        </w:rPr>
      </w:pPr>
    </w:p>
    <w:p w14:paraId="507C39F0" w14:textId="48C79636" w:rsidR="00D04A20" w:rsidRDefault="00D04A20" w:rsidP="00D04A20">
      <w:pPr>
        <w:bidi/>
        <w:rPr>
          <w:sz w:val="28"/>
          <w:szCs w:val="28"/>
          <w:rtl/>
          <w:lang w:val="en-US"/>
        </w:rPr>
      </w:pPr>
    </w:p>
    <w:p w14:paraId="2BDA7048" w14:textId="76124BC0" w:rsidR="00D04A20" w:rsidRDefault="00D04A20" w:rsidP="00D04A20">
      <w:pPr>
        <w:bidi/>
        <w:rPr>
          <w:sz w:val="28"/>
          <w:szCs w:val="28"/>
          <w:rtl/>
          <w:lang w:val="en-US"/>
        </w:rPr>
      </w:pPr>
    </w:p>
    <w:p w14:paraId="36F0FD89" w14:textId="563B431D" w:rsidR="00D04A20" w:rsidRDefault="00D04A20" w:rsidP="00D04A20">
      <w:pPr>
        <w:bidi/>
        <w:rPr>
          <w:sz w:val="28"/>
          <w:szCs w:val="28"/>
          <w:rtl/>
          <w:lang w:val="en-US"/>
        </w:rPr>
      </w:pPr>
    </w:p>
    <w:p w14:paraId="3A8AA147" w14:textId="7359F04A" w:rsidR="00D04A20" w:rsidRDefault="00D04A20" w:rsidP="00D04A20">
      <w:pPr>
        <w:bidi/>
        <w:rPr>
          <w:sz w:val="28"/>
          <w:szCs w:val="28"/>
          <w:rtl/>
          <w:lang w:val="en-US"/>
        </w:rPr>
      </w:pPr>
    </w:p>
    <w:p w14:paraId="5C643C5E" w14:textId="77777777" w:rsidR="00D04A20" w:rsidRDefault="00D04A20" w:rsidP="008F0E16">
      <w:pPr>
        <w:rPr>
          <w:sz w:val="28"/>
          <w:szCs w:val="28"/>
          <w:lang w:val="en-US"/>
        </w:rPr>
      </w:pPr>
    </w:p>
    <w:p w14:paraId="45FFCE4C" w14:textId="288A4871" w:rsidR="00EF0BCF" w:rsidRDefault="008B5156" w:rsidP="00EF0BCF">
      <w:pPr>
        <w:numPr>
          <w:ilvl w:val="0"/>
          <w:numId w:val="1"/>
        </w:numPr>
        <w:bidi/>
        <w:jc w:val="both"/>
        <w:rPr>
          <w:sz w:val="28"/>
          <w:szCs w:val="28"/>
          <w:lang w:val="en-US"/>
        </w:rPr>
      </w:pPr>
      <w:r w:rsidRPr="001F04CE">
        <w:rPr>
          <w:rFonts w:hint="cs"/>
          <w:sz w:val="28"/>
          <w:szCs w:val="28"/>
          <w:rtl/>
          <w:lang w:val="en-US"/>
        </w:rPr>
        <w:lastRenderedPageBreak/>
        <w:t xml:space="preserve">فيما يتعلق بالتنمية المكانية نلاحظ أن توزيع الاستثمارات علي المحافظات غير عادل </w:t>
      </w:r>
      <w:r w:rsidR="00EF0BCF">
        <w:rPr>
          <w:rFonts w:hint="cs"/>
          <w:sz w:val="28"/>
          <w:szCs w:val="28"/>
          <w:rtl/>
          <w:lang w:val="en-US"/>
        </w:rPr>
        <w:t>كما كل عام</w:t>
      </w:r>
      <w:r w:rsidRPr="001F04CE">
        <w:rPr>
          <w:rFonts w:hint="cs"/>
          <w:sz w:val="28"/>
          <w:szCs w:val="28"/>
          <w:rtl/>
          <w:lang w:val="en-US"/>
        </w:rPr>
        <w:t xml:space="preserve">، فالمحافظات ذات عدد </w:t>
      </w:r>
      <w:r w:rsidR="00EF0BCF">
        <w:rPr>
          <w:rFonts w:hint="cs"/>
          <w:sz w:val="28"/>
          <w:szCs w:val="28"/>
          <w:rtl/>
          <w:lang w:val="en-US"/>
        </w:rPr>
        <w:t xml:space="preserve">الكثافة </w:t>
      </w:r>
      <w:r w:rsidRPr="001F04CE">
        <w:rPr>
          <w:rFonts w:hint="cs"/>
          <w:sz w:val="28"/>
          <w:szCs w:val="28"/>
          <w:rtl/>
          <w:lang w:val="en-US"/>
        </w:rPr>
        <w:t>السكان</w:t>
      </w:r>
      <w:r w:rsidR="00EF0BCF">
        <w:rPr>
          <w:rFonts w:hint="cs"/>
          <w:sz w:val="28"/>
          <w:szCs w:val="28"/>
          <w:rtl/>
          <w:lang w:val="en-US"/>
        </w:rPr>
        <w:t>ية</w:t>
      </w:r>
      <w:r w:rsidRPr="001F04CE">
        <w:rPr>
          <w:rFonts w:hint="cs"/>
          <w:sz w:val="28"/>
          <w:szCs w:val="28"/>
          <w:rtl/>
          <w:lang w:val="en-US"/>
        </w:rPr>
        <w:t xml:space="preserve"> الأكبر</w:t>
      </w:r>
      <w:r w:rsidR="00EF0BCF">
        <w:rPr>
          <w:rFonts w:hint="cs"/>
          <w:sz w:val="28"/>
          <w:szCs w:val="28"/>
          <w:rtl/>
          <w:lang w:val="en-US"/>
        </w:rPr>
        <w:t>، تحصل علي</w:t>
      </w:r>
      <w:r w:rsidRPr="001F04CE">
        <w:rPr>
          <w:rFonts w:hint="cs"/>
          <w:sz w:val="28"/>
          <w:szCs w:val="28"/>
          <w:rtl/>
          <w:lang w:val="en-US"/>
        </w:rPr>
        <w:t xml:space="preserve"> مخصصات</w:t>
      </w:r>
      <w:r w:rsidRPr="001F04CE">
        <w:rPr>
          <w:rFonts w:hint="cs"/>
          <w:sz w:val="28"/>
          <w:szCs w:val="28"/>
          <w:rtl/>
          <w:lang w:val="en-US"/>
        </w:rPr>
        <w:t xml:space="preserve"> ا</w:t>
      </w:r>
      <w:r w:rsidRPr="001F04CE">
        <w:rPr>
          <w:rFonts w:hint="cs"/>
          <w:sz w:val="28"/>
          <w:szCs w:val="28"/>
          <w:rtl/>
          <w:lang w:val="en-US"/>
        </w:rPr>
        <w:t xml:space="preserve">ستثمارية </w:t>
      </w:r>
      <w:r w:rsidR="00EF0BCF">
        <w:rPr>
          <w:rFonts w:hint="cs"/>
          <w:sz w:val="28"/>
          <w:szCs w:val="28"/>
          <w:rtl/>
          <w:lang w:val="en-US"/>
        </w:rPr>
        <w:t>أقل</w:t>
      </w:r>
      <w:r w:rsidR="00880606">
        <w:rPr>
          <w:rFonts w:hint="cs"/>
          <w:sz w:val="28"/>
          <w:szCs w:val="28"/>
          <w:rtl/>
          <w:lang w:val="en-US"/>
        </w:rPr>
        <w:t xml:space="preserve"> مثال</w:t>
      </w:r>
      <w:r w:rsidR="00EF0BCF">
        <w:rPr>
          <w:rFonts w:hint="cs"/>
          <w:sz w:val="28"/>
          <w:szCs w:val="28"/>
          <w:rtl/>
          <w:lang w:val="en-US"/>
        </w:rPr>
        <w:t xml:space="preserve"> محافظات</w:t>
      </w:r>
      <w:r w:rsidR="00880606">
        <w:rPr>
          <w:rFonts w:hint="cs"/>
          <w:sz w:val="28"/>
          <w:szCs w:val="28"/>
          <w:rtl/>
          <w:lang w:val="en-US"/>
        </w:rPr>
        <w:t xml:space="preserve"> الشرقية والدقهلية وكفر الشيخ</w:t>
      </w:r>
      <w:r w:rsidRPr="001F04CE">
        <w:rPr>
          <w:rFonts w:hint="cs"/>
          <w:sz w:val="28"/>
          <w:szCs w:val="28"/>
          <w:rtl/>
          <w:lang w:val="en-US"/>
        </w:rPr>
        <w:t xml:space="preserve">، </w:t>
      </w:r>
      <w:r w:rsidR="00880606">
        <w:rPr>
          <w:rFonts w:hint="cs"/>
          <w:sz w:val="28"/>
          <w:szCs w:val="28"/>
          <w:rtl/>
          <w:lang w:val="en-US"/>
        </w:rPr>
        <w:t xml:space="preserve"> وللعالم الثالث علي التوالي لا زالت محافظات الدلتا تلقي النسب </w:t>
      </w:r>
      <w:r w:rsidR="00EF0BCF">
        <w:rPr>
          <w:rFonts w:hint="cs"/>
          <w:sz w:val="28"/>
          <w:szCs w:val="28"/>
          <w:rtl/>
          <w:lang w:val="en-US"/>
        </w:rPr>
        <w:t>الأضعف</w:t>
      </w:r>
      <w:r w:rsidR="00880606">
        <w:rPr>
          <w:rFonts w:hint="cs"/>
          <w:sz w:val="28"/>
          <w:szCs w:val="28"/>
          <w:rtl/>
          <w:lang w:val="en-US"/>
        </w:rPr>
        <w:t xml:space="preserve"> </w:t>
      </w:r>
      <w:r w:rsidR="00EF0BCF">
        <w:rPr>
          <w:rFonts w:hint="cs"/>
          <w:sz w:val="28"/>
          <w:szCs w:val="28"/>
          <w:rtl/>
          <w:lang w:val="en-US"/>
        </w:rPr>
        <w:t>في</w:t>
      </w:r>
      <w:r w:rsidR="00880606">
        <w:rPr>
          <w:rFonts w:hint="cs"/>
          <w:sz w:val="28"/>
          <w:szCs w:val="28"/>
          <w:rtl/>
          <w:lang w:val="en-US"/>
        </w:rPr>
        <w:t xml:space="preserve"> حجم الاستثمارات</w:t>
      </w:r>
      <w:r w:rsidR="00EF0BCF">
        <w:rPr>
          <w:rFonts w:hint="cs"/>
          <w:sz w:val="28"/>
          <w:szCs w:val="28"/>
          <w:rtl/>
          <w:lang w:val="en-US"/>
        </w:rPr>
        <w:t xml:space="preserve"> العامة،</w:t>
      </w:r>
      <w:r w:rsidR="00880606">
        <w:rPr>
          <w:rFonts w:hint="cs"/>
          <w:sz w:val="28"/>
          <w:szCs w:val="28"/>
          <w:rtl/>
          <w:lang w:val="en-US"/>
        </w:rPr>
        <w:t xml:space="preserve"> وتذهب الأغلبية للمناطق الحضرية المحيطة بالقاهرة، يليها محافظات الصعيد والمحافظات الحدودية، </w:t>
      </w:r>
      <w:r w:rsidRPr="001F04CE">
        <w:rPr>
          <w:rFonts w:hint="cs"/>
          <w:sz w:val="28"/>
          <w:szCs w:val="28"/>
          <w:rtl/>
          <w:lang w:val="en-US"/>
        </w:rPr>
        <w:t xml:space="preserve">وهو ما يساهم في تدني نصيب الفرد </w:t>
      </w:r>
      <w:r w:rsidR="00880606">
        <w:rPr>
          <w:rFonts w:hint="cs"/>
          <w:sz w:val="28"/>
          <w:szCs w:val="28"/>
          <w:rtl/>
          <w:lang w:val="en-US"/>
        </w:rPr>
        <w:t xml:space="preserve">في هذه المحافظات </w:t>
      </w:r>
      <w:r w:rsidRPr="001F04CE">
        <w:rPr>
          <w:rFonts w:hint="cs"/>
          <w:sz w:val="28"/>
          <w:szCs w:val="28"/>
          <w:rtl/>
          <w:lang w:val="en-US"/>
        </w:rPr>
        <w:t>من الاستثمارات العامة ويخلق</w:t>
      </w:r>
      <w:r w:rsidR="00880606">
        <w:rPr>
          <w:rFonts w:hint="cs"/>
          <w:sz w:val="28"/>
          <w:szCs w:val="28"/>
          <w:rtl/>
          <w:lang w:val="en-US"/>
        </w:rPr>
        <w:t xml:space="preserve"> خلل</w:t>
      </w:r>
      <w:r w:rsidRPr="001F04CE">
        <w:rPr>
          <w:rFonts w:hint="cs"/>
          <w:sz w:val="28"/>
          <w:szCs w:val="28"/>
          <w:rtl/>
          <w:lang w:val="en-US"/>
        </w:rPr>
        <w:t xml:space="preserve"> تنمويا معكوسا مع</w:t>
      </w:r>
      <w:r w:rsidR="00880606">
        <w:rPr>
          <w:rFonts w:hint="cs"/>
          <w:sz w:val="28"/>
          <w:szCs w:val="28"/>
          <w:rtl/>
          <w:lang w:val="en-US"/>
        </w:rPr>
        <w:t xml:space="preserve"> مرور</w:t>
      </w:r>
      <w:r w:rsidRPr="001F04CE">
        <w:rPr>
          <w:rFonts w:hint="cs"/>
          <w:sz w:val="28"/>
          <w:szCs w:val="28"/>
          <w:rtl/>
          <w:lang w:val="en-US"/>
        </w:rPr>
        <w:t xml:space="preserve"> الوقت</w:t>
      </w:r>
      <w:r w:rsidR="00880606">
        <w:rPr>
          <w:rFonts w:hint="cs"/>
          <w:sz w:val="28"/>
          <w:szCs w:val="28"/>
          <w:rtl/>
          <w:lang w:val="en-US"/>
        </w:rPr>
        <w:t>،</w:t>
      </w:r>
      <w:r w:rsidRPr="001F04CE">
        <w:rPr>
          <w:rFonts w:hint="cs"/>
          <w:sz w:val="28"/>
          <w:szCs w:val="28"/>
          <w:rtl/>
          <w:lang w:val="en-US"/>
        </w:rPr>
        <w:t xml:space="preserve"> </w:t>
      </w:r>
      <w:r w:rsidR="00880606">
        <w:rPr>
          <w:rFonts w:hint="cs"/>
          <w:sz w:val="28"/>
          <w:szCs w:val="28"/>
          <w:rtl/>
          <w:lang w:val="en-US"/>
        </w:rPr>
        <w:t>فاذا استمرت الخطة الاقتصادية علي هذا الوضع لعدد من السنوات،</w:t>
      </w:r>
      <w:r w:rsidRPr="001F04CE">
        <w:rPr>
          <w:rFonts w:hint="cs"/>
          <w:sz w:val="28"/>
          <w:szCs w:val="28"/>
          <w:rtl/>
          <w:lang w:val="en-US"/>
        </w:rPr>
        <w:t xml:space="preserve"> سوف تتحو</w:t>
      </w:r>
      <w:r w:rsidRPr="001F04CE">
        <w:rPr>
          <w:rFonts w:hint="cs"/>
          <w:sz w:val="28"/>
          <w:szCs w:val="28"/>
          <w:rtl/>
          <w:lang w:val="en-US"/>
        </w:rPr>
        <w:t xml:space="preserve">ل الدلتا </w:t>
      </w:r>
      <w:r w:rsidRPr="001F04CE">
        <w:rPr>
          <w:rFonts w:hint="cs"/>
          <w:sz w:val="28"/>
          <w:szCs w:val="28"/>
          <w:rtl/>
          <w:lang w:val="en-US"/>
        </w:rPr>
        <w:t xml:space="preserve">لأماكن لتركز الفقر كما هو </w:t>
      </w:r>
      <w:r w:rsidR="00880606">
        <w:rPr>
          <w:rFonts w:hint="cs"/>
          <w:sz w:val="28"/>
          <w:szCs w:val="28"/>
          <w:rtl/>
          <w:lang w:val="en-US"/>
        </w:rPr>
        <w:t xml:space="preserve">حال </w:t>
      </w:r>
      <w:r w:rsidRPr="001F04CE">
        <w:rPr>
          <w:rFonts w:hint="cs"/>
          <w:sz w:val="28"/>
          <w:szCs w:val="28"/>
          <w:rtl/>
          <w:lang w:val="en-US"/>
        </w:rPr>
        <w:t>الصعيد</w:t>
      </w:r>
      <w:r w:rsidR="00880606">
        <w:rPr>
          <w:rFonts w:hint="cs"/>
          <w:sz w:val="28"/>
          <w:szCs w:val="28"/>
          <w:rtl/>
          <w:lang w:val="en-US"/>
        </w:rPr>
        <w:t xml:space="preserve"> حاليا،</w:t>
      </w:r>
      <w:r w:rsidRPr="001F04CE">
        <w:rPr>
          <w:rFonts w:hint="cs"/>
          <w:sz w:val="28"/>
          <w:szCs w:val="28"/>
          <w:rtl/>
          <w:lang w:val="en-US"/>
        </w:rPr>
        <w:t xml:space="preserve"> </w:t>
      </w:r>
      <w:r w:rsidRPr="001F04CE">
        <w:rPr>
          <w:rFonts w:hint="cs"/>
          <w:sz w:val="28"/>
          <w:szCs w:val="28"/>
          <w:rtl/>
          <w:lang w:val="en-US"/>
        </w:rPr>
        <w:t xml:space="preserve">فمثلا محافظة مثل جنوب سيناء التي يبلغ عدد سكانها 113 ألف نسمة تحصل علي مخصصات </w:t>
      </w:r>
      <w:r w:rsidR="00880606" w:rsidRPr="001F04CE">
        <w:rPr>
          <w:rFonts w:hint="cs"/>
          <w:sz w:val="28"/>
          <w:szCs w:val="28"/>
          <w:rtl/>
          <w:lang w:val="en-US"/>
        </w:rPr>
        <w:t>استثمارية</w:t>
      </w:r>
      <w:r w:rsidRPr="001F04CE">
        <w:rPr>
          <w:rFonts w:hint="cs"/>
          <w:sz w:val="28"/>
          <w:szCs w:val="28"/>
          <w:rtl/>
          <w:lang w:val="en-US"/>
        </w:rPr>
        <w:t xml:space="preserve"> تقدر ب6.2 مليار جنية وهي نفس المخصصات الاستثمارية لمحافظة مثل</w:t>
      </w:r>
      <w:r w:rsidRPr="001F04CE">
        <w:rPr>
          <w:rFonts w:hint="cs"/>
          <w:sz w:val="28"/>
          <w:szCs w:val="28"/>
          <w:rtl/>
          <w:lang w:val="en-US"/>
        </w:rPr>
        <w:t xml:space="preserve"> الدقهلية عدد سكانها 6.8 مليون نسمة.</w:t>
      </w:r>
    </w:p>
    <w:p w14:paraId="02182746" w14:textId="77777777" w:rsidR="00EF0BCF" w:rsidRDefault="00EF0BCF" w:rsidP="00EF0BCF">
      <w:pPr>
        <w:pStyle w:val="ListParagraph"/>
        <w:rPr>
          <w:rFonts w:hint="cs"/>
          <w:sz w:val="28"/>
          <w:szCs w:val="28"/>
          <w:rtl/>
          <w:lang w:val="en-US"/>
        </w:rPr>
      </w:pPr>
    </w:p>
    <w:p w14:paraId="73A76485" w14:textId="2335F78D" w:rsidR="00EF0BCF" w:rsidRDefault="00EF0BCF" w:rsidP="00EF0BCF">
      <w:pPr>
        <w:numPr>
          <w:ilvl w:val="0"/>
          <w:numId w:val="1"/>
        </w:numPr>
        <w:bidi/>
        <w:spacing w:line="276" w:lineRule="auto"/>
        <w:jc w:val="both"/>
        <w:rPr>
          <w:rFonts w:ascii="Times New Roman" w:hAnsi="Times New Roman" w:cs="Times New Roman"/>
          <w:sz w:val="28"/>
          <w:szCs w:val="28"/>
        </w:rPr>
      </w:pPr>
      <w:r w:rsidRPr="002B443E">
        <w:rPr>
          <w:rFonts w:ascii="Times New Roman" w:hAnsi="Times New Roman" w:cs="Times New Roman"/>
          <w:sz w:val="28"/>
          <w:szCs w:val="28"/>
          <w:rtl/>
        </w:rPr>
        <w:t xml:space="preserve">وفي نفس السياق </w:t>
      </w:r>
      <w:r>
        <w:rPr>
          <w:rFonts w:ascii="Times New Roman" w:hAnsi="Times New Roman" w:cs="Times New Roman" w:hint="cs"/>
          <w:sz w:val="28"/>
          <w:szCs w:val="28"/>
          <w:rtl/>
        </w:rPr>
        <w:t xml:space="preserve">لا زال توزيع مخصصات دواوين عام المحافظات لا تتناسب مع الكثافة السكنية التي تخدمها، ويظهر ذلك </w:t>
      </w:r>
      <w:r w:rsidR="007D22BB">
        <w:rPr>
          <w:rFonts w:ascii="Times New Roman" w:hAnsi="Times New Roman" w:cs="Times New Roman" w:hint="cs"/>
          <w:sz w:val="28"/>
          <w:szCs w:val="28"/>
          <w:rtl/>
        </w:rPr>
        <w:t>على</w:t>
      </w:r>
      <w:r>
        <w:rPr>
          <w:rFonts w:ascii="Times New Roman" w:hAnsi="Times New Roman" w:cs="Times New Roman" w:hint="cs"/>
          <w:sz w:val="28"/>
          <w:szCs w:val="28"/>
          <w:rtl/>
        </w:rPr>
        <w:t xml:space="preserve"> مدار العديد من السنوات في محافظات الدلتا</w:t>
      </w:r>
      <w:r w:rsidRPr="002B443E">
        <w:rPr>
          <w:rFonts w:ascii="Times New Roman" w:hAnsi="Times New Roman" w:cs="Times New Roman"/>
          <w:sz w:val="28"/>
          <w:szCs w:val="28"/>
          <w:rtl/>
        </w:rPr>
        <w:t xml:space="preserve">. </w:t>
      </w:r>
      <w:r>
        <w:rPr>
          <w:rFonts w:ascii="Times New Roman" w:hAnsi="Times New Roman" w:cs="Times New Roman" w:hint="cs"/>
          <w:sz w:val="28"/>
          <w:szCs w:val="28"/>
          <w:rtl/>
        </w:rPr>
        <w:t>ويجب أن نلفت النظر أن محافظات الدلتا بعد أن مصدر كبير للدخل القومي نتيجة تحويلات مواطنيها من العمل في دول العالم وخاصة الخليجية، أصبحت بها نسب بطالة متزايدة نتيجة أعمال توطين الوظائف في تلك الدول، مما يترتب عليها وجود العديد من التشوهات الاجتماعية المتزايدة في الدلتا مثل زيادة السرقات وأعمال البلطجة وحالات الانفصال الاسري مما يشي أن الاضطرابا</w:t>
      </w:r>
      <w:r>
        <w:rPr>
          <w:rFonts w:ascii="Times New Roman" w:hAnsi="Times New Roman" w:cs="Times New Roman" w:hint="eastAsia"/>
          <w:sz w:val="28"/>
          <w:szCs w:val="28"/>
          <w:rtl/>
        </w:rPr>
        <w:t>ت</w:t>
      </w:r>
      <w:r>
        <w:rPr>
          <w:rFonts w:ascii="Times New Roman" w:hAnsi="Times New Roman" w:cs="Times New Roman" w:hint="cs"/>
          <w:sz w:val="28"/>
          <w:szCs w:val="28"/>
          <w:rtl/>
        </w:rPr>
        <w:t xml:space="preserve"> الاجتماعية ستتزايد بشكل مطرد في الدلتا اذا لم تعي الحكومة ضرورة النظر إليها بشكل جدي ومحاولة وضع خطط عاجلة، لمواجهة اتساع الفجوة التنموية وزيادة معدلات البطالة وقلة الفرص المتاحة للتوظيف وعدم توافر أراضي كافية للتنمية في محافظات تبلغ نسبة استغلال الأراضي المهولة بها ١٠٠٪، وقد يترتب المر إعادة توطين مواطنين تلك المحافظات في أماكن جديدة بها فرص عمل وتنمية اقتصادية حقيقة. وفي الوقت الحالي نطالب وزارة التخطيط بزيادة المخصصات الاستثمارية بما فيها مخصصات دواوين المحافظات بمناقلة بين المحافظات بعضها وبعض بمراعاة التوازن الاقتصادي المكاني للخطة. </w:t>
      </w:r>
    </w:p>
    <w:p w14:paraId="5C09E161" w14:textId="77777777" w:rsidR="00EF0BCF" w:rsidRDefault="00EF0BCF" w:rsidP="00EF0BCF">
      <w:pPr>
        <w:bidi/>
        <w:ind w:left="720"/>
        <w:jc w:val="both"/>
        <w:rPr>
          <w:sz w:val="28"/>
          <w:szCs w:val="28"/>
          <w:lang w:val="en-US"/>
        </w:rPr>
      </w:pPr>
    </w:p>
    <w:p w14:paraId="019A1088" w14:textId="77777777" w:rsidR="00EF0BCF" w:rsidRDefault="00EF0BCF" w:rsidP="00EF0BCF">
      <w:pPr>
        <w:pStyle w:val="ListParagraph"/>
        <w:rPr>
          <w:rFonts w:hint="cs"/>
          <w:sz w:val="28"/>
          <w:szCs w:val="28"/>
          <w:rtl/>
          <w:lang w:val="en-US"/>
        </w:rPr>
      </w:pPr>
    </w:p>
    <w:p w14:paraId="75E23C4C" w14:textId="3ED9D652" w:rsidR="00A9220E" w:rsidRPr="00EF0BCF" w:rsidRDefault="008B5156" w:rsidP="00EF0BCF">
      <w:pPr>
        <w:bidi/>
        <w:ind w:left="720"/>
        <w:jc w:val="both"/>
        <w:rPr>
          <w:sz w:val="28"/>
          <w:szCs w:val="28"/>
          <w:lang w:val="en-US"/>
        </w:rPr>
      </w:pPr>
      <w:r w:rsidRPr="00EF0BCF">
        <w:rPr>
          <w:sz w:val="28"/>
          <w:szCs w:val="28"/>
          <w:rtl/>
          <w:lang w:val="en-US"/>
        </w:rPr>
        <w:lastRenderedPageBreak/>
        <w:br/>
      </w:r>
      <w:r w:rsidRPr="00EF0BCF">
        <w:rPr>
          <w:sz w:val="28"/>
          <w:szCs w:val="28"/>
          <w:rtl/>
          <w:lang w:val="en-US"/>
        </w:rPr>
        <w:br/>
      </w:r>
      <w:r>
        <w:rPr>
          <w:noProof/>
          <w:sz w:val="28"/>
          <w:szCs w:val="28"/>
          <w:lang w:val="en-US"/>
        </w:rPr>
        <w:drawing>
          <wp:inline distT="0" distB="0" distL="0" distR="0" wp14:anchorId="78902203" wp14:editId="5FEF755E">
            <wp:extent cx="5753100" cy="63881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3100" cy="6388100"/>
                    </a:xfrm>
                    <a:prstGeom prst="rect">
                      <a:avLst/>
                    </a:prstGeom>
                  </pic:spPr>
                </pic:pic>
              </a:graphicData>
            </a:graphic>
          </wp:inline>
        </w:drawing>
      </w:r>
    </w:p>
    <w:p w14:paraId="02CD6728" w14:textId="2EF11315" w:rsidR="00A9220E" w:rsidRPr="00A9220E" w:rsidRDefault="008B5156" w:rsidP="00A9220E">
      <w:pPr>
        <w:bidi/>
        <w:ind w:left="360"/>
        <w:jc w:val="both"/>
        <w:rPr>
          <w:sz w:val="28"/>
          <w:szCs w:val="28"/>
          <w:lang w:val="en-US"/>
        </w:rPr>
      </w:pPr>
      <w:r>
        <w:rPr>
          <w:sz w:val="28"/>
          <w:szCs w:val="28"/>
          <w:rtl/>
          <w:lang w:val="en-US"/>
        </w:rPr>
        <w:br/>
      </w:r>
    </w:p>
    <w:p w14:paraId="06499890" w14:textId="5F939C21" w:rsidR="00614D51" w:rsidRPr="00614D51" w:rsidRDefault="00880606" w:rsidP="00EF0BCF">
      <w:pPr>
        <w:bidi/>
        <w:spacing w:line="276" w:lineRule="auto"/>
        <w:ind w:left="720"/>
        <w:jc w:val="both"/>
        <w:rPr>
          <w:rFonts w:ascii="Times New Roman" w:hAnsi="Times New Roman" w:cs="Times New Roman"/>
          <w:sz w:val="28"/>
          <w:szCs w:val="28"/>
        </w:rPr>
      </w:pPr>
      <w:r>
        <w:rPr>
          <w:rFonts w:ascii="Times New Roman" w:hAnsi="Times New Roman" w:cs="Times New Roman" w:hint="cs"/>
          <w:sz w:val="28"/>
          <w:szCs w:val="28"/>
          <w:rtl/>
        </w:rPr>
        <w:lastRenderedPageBreak/>
        <w:t xml:space="preserve">   </w:t>
      </w:r>
      <w:r w:rsidR="008B5156" w:rsidRPr="002B443E">
        <w:rPr>
          <w:rFonts w:ascii="Times New Roman" w:hAnsi="Times New Roman" w:cs="Times New Roman"/>
          <w:sz w:val="28"/>
          <w:szCs w:val="28"/>
          <w:rtl/>
        </w:rPr>
        <w:t xml:space="preserve"> </w:t>
      </w:r>
      <w:r w:rsidR="008B5156">
        <w:rPr>
          <w:rFonts w:ascii="Times New Roman" w:hAnsi="Times New Roman" w:cs="Times New Roman"/>
          <w:sz w:val="28"/>
          <w:szCs w:val="28"/>
          <w:rtl/>
        </w:rPr>
        <w:br/>
      </w:r>
      <w:r w:rsidR="008B5156">
        <w:rPr>
          <w:rFonts w:ascii="Times New Roman" w:hAnsi="Times New Roman" w:cs="Times New Roman"/>
          <w:noProof/>
          <w:sz w:val="28"/>
          <w:szCs w:val="28"/>
          <w:rtl/>
          <w:lang w:val="ar-SA"/>
        </w:rPr>
        <w:drawing>
          <wp:inline distT="0" distB="0" distL="0" distR="0" wp14:anchorId="4A8AB82F" wp14:editId="1F969C94">
            <wp:extent cx="5753100" cy="6692900"/>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53100" cy="6692900"/>
                    </a:xfrm>
                    <a:prstGeom prst="rect">
                      <a:avLst/>
                    </a:prstGeom>
                  </pic:spPr>
                </pic:pic>
              </a:graphicData>
            </a:graphic>
          </wp:inline>
        </w:drawing>
      </w:r>
      <w:r w:rsidR="008B5156">
        <w:rPr>
          <w:rFonts w:ascii="Times New Roman" w:hAnsi="Times New Roman" w:cs="Times New Roman"/>
          <w:sz w:val="28"/>
          <w:szCs w:val="28"/>
          <w:rtl/>
        </w:rPr>
        <w:br/>
      </w:r>
      <w:r w:rsidR="008B5156">
        <w:rPr>
          <w:rFonts w:ascii="Times New Roman" w:hAnsi="Times New Roman" w:cs="Times New Roman"/>
          <w:sz w:val="28"/>
          <w:szCs w:val="28"/>
          <w:rtl/>
        </w:rPr>
        <w:br/>
      </w:r>
    </w:p>
    <w:p w14:paraId="1488ED13" w14:textId="77C83614" w:rsidR="005103B8" w:rsidRPr="00880606" w:rsidRDefault="008B5156" w:rsidP="00880606">
      <w:pPr>
        <w:bidi/>
        <w:ind w:left="720"/>
        <w:rPr>
          <w:sz w:val="28"/>
          <w:szCs w:val="28"/>
          <w:lang w:val="en-US"/>
        </w:rPr>
      </w:pPr>
    </w:p>
    <w:sectPr w:rsidR="005103B8" w:rsidRPr="00880606" w:rsidSect="008F0E16">
      <w:headerReference w:type="default" r:id="rId14"/>
      <w:footerReference w:type="even" r:id="rId15"/>
      <w:footerReference w:type="default" r:id="rId16"/>
      <w:pgSz w:w="12240" w:h="15840"/>
      <w:pgMar w:top="1440" w:right="1440" w:bottom="1440" w:left="1440" w:header="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F7672" w14:textId="77777777" w:rsidR="008B5156" w:rsidRDefault="008B5156" w:rsidP="009171B7">
      <w:r>
        <w:separator/>
      </w:r>
    </w:p>
  </w:endnote>
  <w:endnote w:type="continuationSeparator" w:id="0">
    <w:p w14:paraId="291D72F7" w14:textId="77777777" w:rsidR="008B5156" w:rsidRDefault="008B5156" w:rsidP="0091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299922"/>
      <w:docPartObj>
        <w:docPartGallery w:val="Page Numbers (Bottom of Page)"/>
        <w:docPartUnique/>
      </w:docPartObj>
    </w:sdtPr>
    <w:sdtContent>
      <w:p w14:paraId="7FCF44CC" w14:textId="0AEE2F3B" w:rsidR="00D04A20" w:rsidRDefault="00D04A20" w:rsidP="008F0E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ABBB0" w14:textId="77777777" w:rsidR="00D04A20" w:rsidRDefault="00D04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7289061"/>
      <w:docPartObj>
        <w:docPartGallery w:val="Page Numbers (Bottom of Page)"/>
        <w:docPartUnique/>
      </w:docPartObj>
    </w:sdtPr>
    <w:sdtContent>
      <w:p w14:paraId="1D30F9DD" w14:textId="0636AC82" w:rsidR="00D04A20" w:rsidRDefault="00D04A20" w:rsidP="008F0E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E64D52" w14:textId="77777777" w:rsidR="00D04A20" w:rsidRDefault="00D0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1868" w14:textId="77777777" w:rsidR="008B5156" w:rsidRDefault="008B5156" w:rsidP="009171B7">
      <w:r>
        <w:separator/>
      </w:r>
    </w:p>
  </w:footnote>
  <w:footnote w:type="continuationSeparator" w:id="0">
    <w:p w14:paraId="43ADBCB8" w14:textId="77777777" w:rsidR="008B5156" w:rsidRDefault="008B5156" w:rsidP="0091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9A17" w14:textId="69DB58A3" w:rsidR="009171B7" w:rsidRDefault="009171B7">
    <w:pPr>
      <w:pStyle w:val="Header"/>
    </w:pPr>
    <w:r>
      <w:rPr>
        <w:noProof/>
      </w:rPr>
      <w:drawing>
        <wp:inline distT="0" distB="0" distL="0" distR="0" wp14:anchorId="1C38A4FF" wp14:editId="49813D72">
          <wp:extent cx="1563093" cy="108114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241" cy="1146264"/>
                  </a:xfrm>
                  <a:prstGeom prst="rect">
                    <a:avLst/>
                  </a:prstGeom>
                  <a:noFill/>
                  <a:ln>
                    <a:noFill/>
                  </a:ln>
                </pic:spPr>
              </pic:pic>
            </a:graphicData>
          </a:graphic>
        </wp:inline>
      </w:drawing>
    </w:r>
  </w:p>
  <w:p w14:paraId="45D4C755" w14:textId="77777777" w:rsidR="009171B7" w:rsidRDefault="00917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7C0F75"/>
    <w:multiLevelType w:val="multilevel"/>
    <w:tmpl w:val="6DDE7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AC"/>
    <w:rsid w:val="000A329C"/>
    <w:rsid w:val="003709AC"/>
    <w:rsid w:val="007D22BB"/>
    <w:rsid w:val="00880606"/>
    <w:rsid w:val="008B4591"/>
    <w:rsid w:val="008B5156"/>
    <w:rsid w:val="008F0E16"/>
    <w:rsid w:val="009171B7"/>
    <w:rsid w:val="00AC3B03"/>
    <w:rsid w:val="00B533C9"/>
    <w:rsid w:val="00B77BE1"/>
    <w:rsid w:val="00D04A20"/>
    <w:rsid w:val="00E33FF5"/>
    <w:rsid w:val="00EF0BCF"/>
  </w:rsids>
  <m:mathPr>
    <m:mathFont m:val="Cambria Math"/>
    <m:brkBin m:val="before"/>
    <m:brkBinSub m:val="--"/>
    <m:smallFrac m:val="0"/>
    <m:dispDef/>
    <m:lMargin m:val="0"/>
    <m:rMargin m:val="0"/>
    <m:defJc m:val="centerGroup"/>
    <m:wrapIndent m:val="1440"/>
    <m:intLim m:val="subSup"/>
    <m:naryLim m:val="undOvr"/>
  </m:mathPr>
  <w:themeFontLang w:val="en-KW" w:bidi="ar-SA"/>
  <w:clrSchemeMapping w:bg1="light1" w:t1="dark1" w:bg2="light2" w:t2="dark2" w:accent1="accent1" w:accent2="accent2" w:accent3="accent3" w:accent4="accent4" w:accent5="accent5" w:accent6="accent6" w:hyperlink="hyperlink" w:followedHyperlink="followedHyperlink"/>
  <w:decimalSymbol w:val="."/>
  <w:listSeparator w:val=","/>
  <w14:docId w14:val="274F6FCD"/>
  <w15:docId w15:val="{6533CB0E-8A57-124D-87D8-983D2723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KW"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29C"/>
    <w:pPr>
      <w:ind w:left="720"/>
      <w:contextualSpacing/>
    </w:pPr>
    <w:rPr>
      <w:rFonts w:eastAsiaTheme="minorHAnsi"/>
      <w:lang/>
    </w:rPr>
  </w:style>
  <w:style w:type="paragraph" w:styleId="Header">
    <w:name w:val="header"/>
    <w:basedOn w:val="Normal"/>
    <w:link w:val="HeaderChar"/>
    <w:uiPriority w:val="99"/>
    <w:unhideWhenUsed/>
    <w:rsid w:val="009171B7"/>
    <w:pPr>
      <w:tabs>
        <w:tab w:val="center" w:pos="4680"/>
        <w:tab w:val="right" w:pos="9360"/>
      </w:tabs>
    </w:pPr>
  </w:style>
  <w:style w:type="character" w:customStyle="1" w:styleId="HeaderChar">
    <w:name w:val="Header Char"/>
    <w:basedOn w:val="DefaultParagraphFont"/>
    <w:link w:val="Header"/>
    <w:uiPriority w:val="99"/>
    <w:rsid w:val="009171B7"/>
  </w:style>
  <w:style w:type="paragraph" w:styleId="Footer">
    <w:name w:val="footer"/>
    <w:basedOn w:val="Normal"/>
    <w:link w:val="FooterChar"/>
    <w:uiPriority w:val="99"/>
    <w:unhideWhenUsed/>
    <w:rsid w:val="009171B7"/>
    <w:pPr>
      <w:tabs>
        <w:tab w:val="center" w:pos="4680"/>
        <w:tab w:val="right" w:pos="9360"/>
      </w:tabs>
    </w:pPr>
  </w:style>
  <w:style w:type="character" w:customStyle="1" w:styleId="FooterChar">
    <w:name w:val="Footer Char"/>
    <w:basedOn w:val="DefaultParagraphFont"/>
    <w:link w:val="Footer"/>
    <w:uiPriority w:val="99"/>
    <w:rsid w:val="009171B7"/>
  </w:style>
  <w:style w:type="character" w:styleId="PageNumber">
    <w:name w:val="page number"/>
    <w:basedOn w:val="DefaultParagraphFont"/>
    <w:uiPriority w:val="99"/>
    <w:semiHidden/>
    <w:unhideWhenUsed/>
    <w:rsid w:val="00D04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3255</Words>
  <Characters>18560</Characters>
  <Application>Microsoft Office Word</Application>
  <DocSecurity>0</DocSecurity>
  <Lines>154</Lines>
  <Paragraphs>43</Paragraphs>
  <ScaleCrop>false</ScaleCrop>
  <Company/>
  <LinksUpToDate>false</LinksUpToDate>
  <CharactersWithSpaces>21772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mahmoud samy</cp:lastModifiedBy>
  <cp:revision>3</cp:revision>
  <dcterms:created xsi:type="dcterms:W3CDTF">2022-05-24T04:07:00Z</dcterms:created>
  <dcterms:modified xsi:type="dcterms:W3CDTF">2022-05-24T13:58:00Z</dcterms:modified>
</cp:coreProperties>
</file>